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 xml:space="preserve">22.04.2025                                    г. Мичуринск                                            №1032                          </w:t>
      </w:r>
      <w:bookmarkStart w:id="0" w:name="_GoBack"/>
      <w:bookmarkEnd w:id="0"/>
      <w:r>
        <w:rPr>
          <w:rFonts w:cs="Times New Roman" w:ascii="Liberation Serif" w:hAnsi="Liberation Serif"/>
          <w:sz w:val="28"/>
          <w:szCs w:val="28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bookmarkStart w:id="1" w:name="__DdeLink__6498_1158525777"/>
      <w:r>
        <w:rPr>
          <w:rFonts w:cs="Times New Roman" w:ascii="Liberation Serif" w:hAnsi="Liberation Serif"/>
          <w:sz w:val="28"/>
          <w:szCs w:val="28"/>
        </w:rPr>
        <w:t xml:space="preserve">О назначении общественных обсуждений по </w:t>
      </w:r>
      <w:bookmarkEnd w:id="1"/>
      <w:r>
        <w:rPr>
          <w:rFonts w:cs="Times New Roman" w:ascii="Liberation Serif" w:hAnsi="Liberation Serif"/>
          <w:sz w:val="28"/>
          <w:szCs w:val="28"/>
        </w:rPr>
        <w:t xml:space="preserve">проекту межевания территории  на  земельный участок с кадастровым номером 68:07:0301015:907, формируемый путем перераспределения, с земельным участком, государственная собственность на который не разграничена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Liberation Serif" w:hAnsi="Liberation Serif"/>
          <w:i/>
          <w:sz w:val="28"/>
          <w:szCs w:val="28"/>
        </w:rPr>
        <w:t xml:space="preserve">,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округа, утвержденным решением Совета депутатов Мичуринского муниципального округа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от 27 февраля 2024г.                           № 169, </w:t>
      </w: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 постановляет: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</w:t>
      </w:r>
      <w:r>
        <w:rPr>
          <w:rFonts w:cs="Times New Roman" w:ascii="Liberation Serif" w:hAnsi="Liberation Serif"/>
          <w:sz w:val="28"/>
          <w:szCs w:val="28"/>
        </w:rPr>
        <w:t xml:space="preserve">1. Назначить   общественные    обсуждения по  проекту межевания территории  на  земельный участок с кадастровым номером 68:07:0301015:907, формируемый путем перераспределения, с земельным участком, государственная собственность на который не разграничена         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с «30» апреля 2025г.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по  «27» мая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 2. Опубликовать проект межевания территории  на  земельный участок с кадастровым номером 68:07:0301015:907, формируемый путем перераспределения, с земельным участком, государственная собственность на который не разграничена  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по адресу:  </w:t>
      </w:r>
      <w:r>
        <w:rPr>
          <w:rFonts w:eastAsia="Times New Roman" w:cs="Liberation Serif" w:ascii="Liberation Serif" w:hAnsi="Liberation Serif"/>
          <w:sz w:val="28"/>
          <w:szCs w:val="28"/>
          <w:lang w:eastAsia="ru-RU"/>
        </w:rPr>
        <w:t>https://michurinskij-r68.gosuslugi.ru/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2">
        <w:r>
          <w:rPr>
            <w:rFonts w:eastAsia="Calibri" w:cs="Times New Roman" w:ascii="Liberation Serif" w:hAnsi="Liberation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i/>
          <w:sz w:val="28"/>
          <w:szCs w:val="24"/>
          <w:vertAlign w:val="superscript"/>
          <w:lang w:eastAsia="ru-RU"/>
        </w:rPr>
        <w:tab/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3. Определить местом размещения экспозиции  проекта межевания территории  на  земельный участок с кадастровым номером 68:07:0301015:907, формируемый путем перераспределения, с земельным участком, государственная собственность на который не разграничена: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  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здание управления архитектуры, строительства и дорожной деятельности администрации муниципального округа по адресу: г. Мичуринск,                  ул. Революционная, 50.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4. Установить, что участниками общественных обсуждений по    проекту межевания территории  на  земельный участок с кадастровым номером 68:07:0301015:907, формируемый путем перераспределения, с земельным участком, государственная собственность на который не разграничена  являются: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-правообладатели земельных участков в границах этой территории и расположенных на них объектов капитального строительства.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>5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обеспечить подготовку и размещение оповещения о начале общественных обсуждений по проекту межевания территории  на  земельный участок с кадастровым номером 68:07:0301015:907, формируемый путем перераспределения, с земельным участком, государственная собственность на который не разграничена,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8"/>
          <w:szCs w:val="28"/>
          <w:lang w:eastAsia="ru-RU"/>
        </w:rPr>
        <w:t>https://michurinskij-r68.gosuslugi.ru/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, в </w:t>
      </w:r>
      <w:r>
        <w:rPr>
          <w:rFonts w:cs="Times New Roman" w:ascii="Liberation Serif" w:hAnsi="Liberation Serif"/>
          <w:sz w:val="28"/>
          <w:szCs w:val="28"/>
        </w:rPr>
        <w:t>печатном средстве массовой информации  «Наше слово»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3">
        <w:r>
          <w:rPr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cs="Times New Roman" w:ascii="Liberation Serif" w:hAnsi="Liberation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обеспечить размещение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8"/>
          <w:szCs w:val="28"/>
          <w:lang w:eastAsia="ru-RU"/>
        </w:rPr>
        <w:t>https://michurinskij-r68.gosuslugi.ru/</w:t>
      </w:r>
      <w:r>
        <w:rPr>
          <w:rFonts w:cs="Times New Roman" w:ascii="Liberation Serif" w:hAnsi="Liberation Serif"/>
          <w:sz w:val="28"/>
          <w:szCs w:val="28"/>
        </w:rPr>
        <w:t xml:space="preserve">,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www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//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4">
        <w:r>
          <w:rPr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обеспечить консультирование посетителей экспозиции;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общественных обсуждений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</w:t>
      </w:r>
      <w:r>
        <w:rPr>
          <w:rFonts w:cs="Times New Roman" w:ascii="Liberation Serif" w:hAnsi="Liberation Serif"/>
          <w:sz w:val="28"/>
          <w:szCs w:val="28"/>
        </w:rPr>
        <w:t xml:space="preserve">Мичуринского муниципального         округа в информационно - телекоммуникационной сети «Интернет»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8"/>
          <w:szCs w:val="28"/>
          <w:lang w:eastAsia="ru-RU"/>
        </w:rPr>
        <w:t>https://michurinskij-r68.gosuslugi.ru/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и в </w:t>
      </w:r>
      <w:r>
        <w:rPr>
          <w:rFonts w:cs="Times New Roman" w:ascii="Liberation Serif" w:hAnsi="Liberation Serif"/>
          <w:sz w:val="28"/>
          <w:szCs w:val="28"/>
        </w:rPr>
        <w:t xml:space="preserve">печатном средстве массовой информации «Наше слово».   </w:t>
      </w:r>
    </w:p>
    <w:p>
      <w:pPr>
        <w:pStyle w:val="Normal"/>
        <w:spacing w:lineRule="auto" w:line="240" w:before="0" w:after="0"/>
        <w:jc w:val="both"/>
        <w:rPr>
          <w:sz w:val="28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6. Оп</w:t>
      </w:r>
      <w:r>
        <w:rPr>
          <w:rFonts w:cs="Times New Roman" w:ascii="Liberation Serif" w:hAnsi="Liberation Serif"/>
          <w:sz w:val="28"/>
          <w:szCs w:val="28"/>
        </w:rPr>
        <w:t xml:space="preserve">убликовать настоящее постановление в газете «Наше слово» и разместить на официальном сайте Мичуринского муниципального            округа в информационно-телекоммуникационной сети «Интернет»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8"/>
          <w:szCs w:val="28"/>
          <w:lang w:eastAsia="ru-RU"/>
        </w:rPr>
        <w:t>https://michurinskij-r68.gosuslugi.ru/</w:t>
      </w:r>
      <w:r>
        <w:rPr>
          <w:rFonts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7. Контроль за выполнением данного постановления возложить на заместителя главы администрации муниципального округа                          И.А. Дубовицкого.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Врип главы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муниципального округа                                                                  Т.С. Чепрасова</w:t>
      </w:r>
    </w:p>
    <w:sectPr>
      <w:headerReference w:type="default" r:id="rId5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33735121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D7F7-42E8-4D40-880A-47038EA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LibreOffice/6.4.7.2$Linux_X86_64 LibreOffice_project/155c490457025f32143219b3c36f6c1abf1f2442</Application>
  <Pages>2</Pages>
  <Words>479</Words>
  <Characters>4074</Characters>
  <CharactersWithSpaces>4906</CharactersWithSpaces>
  <Paragraphs>24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2024-05-07T05:39:00Z</dcterms:created>
  <dc:creator>Афончикова Мария Владимировна</dc:creator>
  <dc:description/>
  <dc:language>ru-RU</dc:language>
  <cp:lastModifiedBy/>
  <cp:lastPrinted>2025-04-22T15:05:34Z</cp:lastPrinted>
  <dcterms:modified xsi:type="dcterms:W3CDTF">2025-04-22T15:16:27Z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