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1A5" w:rsidRDefault="00E9424E" w:rsidP="009C508F">
      <w:pPr>
        <w:jc w:val="center"/>
        <w:rPr>
          <w:rFonts w:ascii="Franklin Gothic Book" w:hAnsi="Franklin Gothic Book"/>
          <w:b/>
        </w:rPr>
      </w:pPr>
      <w:r>
        <w:rPr>
          <w:rFonts w:ascii="Franklin Gothic Book" w:hAnsi="Franklin Gothic Book"/>
          <w:b/>
          <w:noProof/>
          <w:lang w:eastAsia="ru-RU"/>
        </w:rPr>
        <w:pict>
          <v:shapetype id="_x0000_t202" coordsize="21600,21600" o:spt="202" path="m,l,21600r21600,l21600,xe">
            <v:stroke joinstyle="miter"/>
            <v:path gradientshapeok="t" o:connecttype="rect"/>
          </v:shapetype>
          <v:shape id="_x0000_s1034" type="#_x0000_t202" style="position:absolute;left:0;text-align:left;margin-left:210.75pt;margin-top:62.6pt;width:277.5pt;height:143.65pt;z-index:251661312;mso-width-relative:margin;mso-height-relative:margin" strokecolor="white [3212]">
            <v:textbox style="mso-next-textbox:#_x0000_s1034">
              <w:txbxContent>
                <w:p w:rsidR="000C091E" w:rsidRPr="008554C1" w:rsidRDefault="000C091E" w:rsidP="008554C1">
                  <w:pPr>
                    <w:rPr>
                      <w:b/>
                      <w:sz w:val="28"/>
                      <w:szCs w:val="28"/>
                    </w:rPr>
                  </w:pPr>
                  <w:r w:rsidRPr="008554C1">
                    <w:rPr>
                      <w:b/>
                      <w:sz w:val="28"/>
                      <w:szCs w:val="28"/>
                    </w:rPr>
                    <w:t xml:space="preserve">Согласовано: </w:t>
                  </w:r>
                </w:p>
                <w:p w:rsidR="000C091E" w:rsidRPr="008554C1" w:rsidRDefault="000C091E" w:rsidP="008554C1">
                  <w:pPr>
                    <w:rPr>
                      <w:sz w:val="28"/>
                      <w:szCs w:val="28"/>
                    </w:rPr>
                  </w:pPr>
                </w:p>
                <w:p w:rsidR="000C091E" w:rsidRDefault="000C091E" w:rsidP="008554C1">
                  <w:pPr>
                    <w:rPr>
                      <w:sz w:val="28"/>
                      <w:szCs w:val="28"/>
                      <w:u w:val="single"/>
                    </w:rPr>
                  </w:pPr>
                  <w:r w:rsidRPr="008554C1">
                    <w:rPr>
                      <w:sz w:val="28"/>
                      <w:szCs w:val="28"/>
                    </w:rPr>
                    <w:t xml:space="preserve">Администрацией </w:t>
                  </w:r>
                  <w:r>
                    <w:rPr>
                      <w:sz w:val="28"/>
                      <w:szCs w:val="28"/>
                    </w:rPr>
                    <w:t xml:space="preserve">Новоникольского </w:t>
                  </w:r>
                  <w:r w:rsidRPr="008554C1">
                    <w:rPr>
                      <w:sz w:val="28"/>
                      <w:szCs w:val="28"/>
                    </w:rPr>
                    <w:t>сельсовета</w:t>
                  </w:r>
                  <w:r>
                    <w:rPr>
                      <w:sz w:val="28"/>
                      <w:szCs w:val="28"/>
                    </w:rPr>
                    <w:t xml:space="preserve"> Мичуринского</w:t>
                  </w:r>
                  <w:r w:rsidRPr="008554C1">
                    <w:rPr>
                      <w:sz w:val="28"/>
                      <w:szCs w:val="28"/>
                    </w:rPr>
                    <w:t xml:space="preserve"> района  Тамбовской области</w:t>
                  </w:r>
                  <w:r w:rsidRPr="008554C1">
                    <w:rPr>
                      <w:sz w:val="28"/>
                      <w:szCs w:val="28"/>
                      <w:u w:val="single"/>
                    </w:rPr>
                    <w:t xml:space="preserve">                                                        Письмом </w:t>
                  </w:r>
                  <w:r>
                    <w:rPr>
                      <w:sz w:val="28"/>
                      <w:szCs w:val="28"/>
                      <w:u w:val="single"/>
                    </w:rPr>
                    <w:t>№ 74 от 29.03.2018 г.</w:t>
                  </w:r>
                </w:p>
                <w:p w:rsidR="000C091E" w:rsidRPr="00626498" w:rsidRDefault="000C091E" w:rsidP="008554C1">
                  <w:pPr>
                    <w:rPr>
                      <w:sz w:val="32"/>
                      <w:szCs w:val="32"/>
                    </w:rPr>
                  </w:pPr>
                </w:p>
              </w:txbxContent>
            </v:textbox>
          </v:shape>
        </w:pict>
      </w:r>
      <w:r>
        <w:rPr>
          <w:rFonts w:ascii="Franklin Gothic Book" w:hAnsi="Franklin Gothic Book"/>
          <w:b/>
          <w:noProof/>
          <w:lang w:eastAsia="ru-RU"/>
        </w:rPr>
        <w:pict>
          <v:shape id="_x0000_s1033" type="#_x0000_t202" style="position:absolute;left:0;text-align:left;margin-left:211.45pt;margin-top:-25.95pt;width:277.5pt;height:95.35pt;z-index:251660288;mso-height-percent:200;mso-height-percent:200;mso-width-relative:margin;mso-height-relative:margin" strokecolor="white [3212]">
            <v:textbox style="mso-next-textbox:#_x0000_s1033;mso-fit-shape-to-text:t">
              <w:txbxContent>
                <w:p w:rsidR="000C091E" w:rsidRPr="008554C1" w:rsidRDefault="000C091E" w:rsidP="008554C1">
                  <w:pPr>
                    <w:rPr>
                      <w:b/>
                      <w:sz w:val="28"/>
                      <w:szCs w:val="28"/>
                    </w:rPr>
                  </w:pPr>
                  <w:r w:rsidRPr="008554C1">
                    <w:rPr>
                      <w:b/>
                      <w:sz w:val="28"/>
                      <w:szCs w:val="28"/>
                    </w:rPr>
                    <w:t>Утверждено:</w:t>
                  </w:r>
                </w:p>
                <w:p w:rsidR="000C091E" w:rsidRPr="008554C1" w:rsidRDefault="000C091E" w:rsidP="008554C1">
                  <w:pPr>
                    <w:rPr>
                      <w:b/>
                      <w:sz w:val="28"/>
                      <w:szCs w:val="28"/>
                    </w:rPr>
                  </w:pPr>
                </w:p>
                <w:p w:rsidR="000C091E" w:rsidRPr="008554C1" w:rsidRDefault="000C091E" w:rsidP="008554C1">
                  <w:pPr>
                    <w:rPr>
                      <w:sz w:val="28"/>
                      <w:szCs w:val="28"/>
                    </w:rPr>
                  </w:pPr>
                  <w:r w:rsidRPr="008554C1">
                    <w:rPr>
                      <w:sz w:val="28"/>
                      <w:szCs w:val="28"/>
                    </w:rPr>
                    <w:t>Приказом Минэнерго России</w:t>
                  </w:r>
                </w:p>
                <w:p w:rsidR="000C091E" w:rsidRPr="008554C1" w:rsidRDefault="000C091E" w:rsidP="008554C1">
                  <w:pPr>
                    <w:rPr>
                      <w:sz w:val="28"/>
                      <w:szCs w:val="28"/>
                    </w:rPr>
                  </w:pPr>
                  <w:r w:rsidRPr="008554C1">
                    <w:rPr>
                      <w:sz w:val="28"/>
                      <w:szCs w:val="28"/>
                    </w:rPr>
                    <w:t>от «      »</w:t>
                  </w:r>
                  <w:r w:rsidRPr="008554C1">
                    <w:rPr>
                      <w:sz w:val="28"/>
                      <w:szCs w:val="28"/>
                      <w:u w:val="single"/>
                    </w:rPr>
                    <w:t xml:space="preserve">               </w:t>
                  </w:r>
                  <w:r>
                    <w:rPr>
                      <w:sz w:val="28"/>
                      <w:szCs w:val="28"/>
                      <w:u w:val="single"/>
                    </w:rPr>
                    <w:t xml:space="preserve">   </w:t>
                  </w:r>
                  <w:r w:rsidRPr="008554C1">
                    <w:rPr>
                      <w:sz w:val="28"/>
                      <w:szCs w:val="28"/>
                      <w:u w:val="single"/>
                    </w:rPr>
                    <w:t xml:space="preserve"> </w:t>
                  </w:r>
                  <w:r>
                    <w:rPr>
                      <w:sz w:val="28"/>
                      <w:szCs w:val="28"/>
                      <w:u w:val="single"/>
                    </w:rPr>
                    <w:t xml:space="preserve">   </w:t>
                  </w:r>
                  <w:r w:rsidRPr="008554C1">
                    <w:rPr>
                      <w:sz w:val="28"/>
                      <w:szCs w:val="28"/>
                      <w:u w:val="single"/>
                    </w:rPr>
                    <w:t xml:space="preserve">  </w:t>
                  </w:r>
                  <w:r w:rsidRPr="008554C1">
                    <w:rPr>
                      <w:sz w:val="28"/>
                      <w:szCs w:val="28"/>
                    </w:rPr>
                    <w:t>201</w:t>
                  </w:r>
                  <w:r w:rsidRPr="008554C1">
                    <w:rPr>
                      <w:sz w:val="28"/>
                      <w:szCs w:val="28"/>
                      <w:u w:val="single"/>
                    </w:rPr>
                    <w:t xml:space="preserve">    </w:t>
                  </w:r>
                  <w:r>
                    <w:rPr>
                      <w:sz w:val="28"/>
                      <w:szCs w:val="28"/>
                      <w:u w:val="single"/>
                    </w:rPr>
                    <w:t xml:space="preserve"> </w:t>
                  </w:r>
                  <w:r w:rsidRPr="008554C1">
                    <w:rPr>
                      <w:sz w:val="28"/>
                      <w:szCs w:val="28"/>
                      <w:u w:val="single"/>
                    </w:rPr>
                    <w:t>г.</w:t>
                  </w:r>
                  <w:r w:rsidRPr="008554C1">
                    <w:rPr>
                      <w:sz w:val="28"/>
                      <w:szCs w:val="28"/>
                    </w:rPr>
                    <w:t xml:space="preserve"> №</w:t>
                  </w:r>
                  <w:r w:rsidRPr="008554C1">
                    <w:rPr>
                      <w:sz w:val="28"/>
                      <w:szCs w:val="28"/>
                      <w:u w:val="single"/>
                    </w:rPr>
                    <w:t xml:space="preserve">            </w:t>
                  </w:r>
                  <w:r w:rsidRPr="008554C1">
                    <w:rPr>
                      <w:sz w:val="28"/>
                      <w:szCs w:val="28"/>
                    </w:rPr>
                    <w:t xml:space="preserve">» </w:t>
                  </w:r>
                </w:p>
                <w:p w:rsidR="000C091E" w:rsidRDefault="000C091E" w:rsidP="008554C1"/>
              </w:txbxContent>
            </v:textbox>
          </v:shape>
        </w:pict>
      </w: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6601A5" w:rsidRDefault="006601A5" w:rsidP="009C508F">
      <w:pPr>
        <w:jc w:val="center"/>
        <w:rPr>
          <w:rFonts w:ascii="Franklin Gothic Book" w:hAnsi="Franklin Gothic Book"/>
          <w:b/>
        </w:rPr>
      </w:pPr>
    </w:p>
    <w:p w:rsidR="001B326A" w:rsidRDefault="001B326A" w:rsidP="009C508F">
      <w:pPr>
        <w:jc w:val="center"/>
        <w:rPr>
          <w:rFonts w:ascii="Franklin Gothic Book" w:hAnsi="Franklin Gothic Book"/>
          <w:b/>
        </w:rPr>
      </w:pPr>
    </w:p>
    <w:p w:rsidR="006B4061" w:rsidRDefault="006B4061" w:rsidP="009C508F">
      <w:pPr>
        <w:jc w:val="center"/>
        <w:rPr>
          <w:b/>
          <w:sz w:val="26"/>
          <w:szCs w:val="26"/>
        </w:rPr>
      </w:pPr>
    </w:p>
    <w:p w:rsidR="00CF77A0" w:rsidRPr="009111FF" w:rsidRDefault="00CF77A0" w:rsidP="009111FF">
      <w:pPr>
        <w:jc w:val="center"/>
        <w:rPr>
          <w:b/>
          <w:sz w:val="28"/>
          <w:szCs w:val="28"/>
        </w:rPr>
      </w:pPr>
      <w:r w:rsidRPr="009111FF">
        <w:rPr>
          <w:b/>
          <w:sz w:val="28"/>
          <w:szCs w:val="28"/>
        </w:rPr>
        <w:t>РОССИЙСКАЯ ФЕДЕРАЦИЯ</w:t>
      </w:r>
    </w:p>
    <w:p w:rsidR="00CF77A0" w:rsidRPr="009111FF" w:rsidRDefault="00CF77A0" w:rsidP="009111FF">
      <w:pPr>
        <w:jc w:val="center"/>
        <w:rPr>
          <w:b/>
          <w:sz w:val="28"/>
          <w:szCs w:val="28"/>
        </w:rPr>
      </w:pPr>
      <w:r w:rsidRPr="009111FF">
        <w:rPr>
          <w:b/>
          <w:sz w:val="28"/>
          <w:szCs w:val="28"/>
        </w:rPr>
        <w:t>ООО «ВОЛЖСКИЕ ЗЕМЛИ»</w:t>
      </w:r>
    </w:p>
    <w:p w:rsidR="00CF77A0" w:rsidRPr="009111FF" w:rsidRDefault="00CF77A0" w:rsidP="009111FF">
      <w:pPr>
        <w:jc w:val="center"/>
        <w:rPr>
          <w:b/>
          <w:sz w:val="28"/>
          <w:szCs w:val="28"/>
        </w:rPr>
      </w:pPr>
    </w:p>
    <w:p w:rsidR="00CF77A0" w:rsidRPr="009111FF" w:rsidRDefault="00CF77A0" w:rsidP="009111FF">
      <w:pPr>
        <w:jc w:val="center"/>
        <w:rPr>
          <w:sz w:val="28"/>
          <w:szCs w:val="28"/>
        </w:rPr>
      </w:pPr>
      <w:r w:rsidRPr="009111FF">
        <w:rPr>
          <w:sz w:val="28"/>
          <w:szCs w:val="28"/>
        </w:rPr>
        <w:t>Свидетельство № СРО-И-008-30112009-00131</w:t>
      </w:r>
    </w:p>
    <w:p w:rsidR="00CF77A0" w:rsidRPr="009111FF" w:rsidRDefault="00CF77A0" w:rsidP="009111FF">
      <w:pPr>
        <w:jc w:val="center"/>
        <w:rPr>
          <w:sz w:val="28"/>
          <w:szCs w:val="28"/>
        </w:rPr>
      </w:pPr>
    </w:p>
    <w:p w:rsidR="00CF77A0" w:rsidRPr="009111FF" w:rsidRDefault="00CF77A0" w:rsidP="009111FF">
      <w:pPr>
        <w:jc w:val="center"/>
        <w:rPr>
          <w:b/>
          <w:sz w:val="28"/>
          <w:szCs w:val="28"/>
        </w:rPr>
      </w:pPr>
      <w:r w:rsidRPr="009111FF">
        <w:rPr>
          <w:b/>
          <w:sz w:val="28"/>
          <w:szCs w:val="28"/>
        </w:rPr>
        <w:t>Документация по планировке территории</w:t>
      </w:r>
    </w:p>
    <w:p w:rsidR="00CF77A0" w:rsidRPr="009111FF" w:rsidRDefault="00CF77A0" w:rsidP="009111FF">
      <w:pPr>
        <w:jc w:val="center"/>
        <w:rPr>
          <w:b/>
          <w:sz w:val="28"/>
          <w:szCs w:val="28"/>
        </w:rPr>
      </w:pPr>
      <w:r w:rsidRPr="009111FF">
        <w:rPr>
          <w:b/>
          <w:sz w:val="28"/>
          <w:szCs w:val="28"/>
        </w:rPr>
        <w:t>(проект планировки территории, содержащий проект межевания территории)</w:t>
      </w:r>
    </w:p>
    <w:p w:rsidR="00CF77A0" w:rsidRPr="009111FF" w:rsidRDefault="00CF77A0" w:rsidP="009111FF">
      <w:pPr>
        <w:jc w:val="center"/>
        <w:rPr>
          <w:sz w:val="28"/>
          <w:szCs w:val="28"/>
        </w:rPr>
      </w:pPr>
    </w:p>
    <w:p w:rsidR="008554C1" w:rsidRDefault="00CF77A0" w:rsidP="008554C1">
      <w:pPr>
        <w:jc w:val="center"/>
        <w:rPr>
          <w:sz w:val="28"/>
          <w:szCs w:val="28"/>
        </w:rPr>
      </w:pPr>
      <w:r w:rsidRPr="009111FF">
        <w:rPr>
          <w:sz w:val="28"/>
          <w:szCs w:val="28"/>
        </w:rPr>
        <w:t>для размещения объекта АО «Транснефть-Дружба»:</w:t>
      </w:r>
    </w:p>
    <w:p w:rsidR="008554C1" w:rsidRDefault="008554C1" w:rsidP="008554C1">
      <w:pPr>
        <w:jc w:val="center"/>
        <w:rPr>
          <w:sz w:val="28"/>
          <w:szCs w:val="28"/>
        </w:rPr>
      </w:pPr>
    </w:p>
    <w:p w:rsidR="008554C1" w:rsidRPr="008F4E5C" w:rsidRDefault="008F4E5C" w:rsidP="008554C1">
      <w:pPr>
        <w:jc w:val="center"/>
        <w:rPr>
          <w:rStyle w:val="FontStyle37"/>
          <w:rFonts w:ascii="Times New Roman" w:hAnsi="Times New Roman" w:cs="Times New Roman"/>
          <w:sz w:val="28"/>
          <w:szCs w:val="28"/>
        </w:rPr>
      </w:pPr>
      <w:r w:rsidRPr="008F4E5C">
        <w:rPr>
          <w:rStyle w:val="FontStyle37"/>
          <w:rFonts w:ascii="Times New Roman" w:hAnsi="Times New Roman" w:cs="Times New Roman"/>
          <w:color w:val="000000"/>
          <w:sz w:val="28"/>
          <w:szCs w:val="28"/>
        </w:rPr>
        <w:t>«</w:t>
      </w:r>
      <w:r w:rsidRPr="008F4E5C">
        <w:rPr>
          <w:color w:val="000000"/>
          <w:sz w:val="28"/>
          <w:szCs w:val="28"/>
        </w:rPr>
        <w:t xml:space="preserve">Камера запуска СОД на ЛПДС «Никольское» МНПП «Никольское-Воронеж», </w:t>
      </w:r>
      <w:r w:rsidRPr="008F4E5C">
        <w:rPr>
          <w:color w:val="000000"/>
          <w:sz w:val="28"/>
          <w:szCs w:val="28"/>
          <w:lang w:val="en-US"/>
        </w:rPr>
        <w:t>DN</w:t>
      </w:r>
      <w:r w:rsidRPr="008F4E5C">
        <w:rPr>
          <w:color w:val="000000"/>
          <w:sz w:val="28"/>
          <w:szCs w:val="28"/>
        </w:rPr>
        <w:t>500. Реконструкция»</w:t>
      </w:r>
    </w:p>
    <w:p w:rsidR="008554C1" w:rsidRDefault="008554C1" w:rsidP="008554C1">
      <w:pPr>
        <w:jc w:val="center"/>
        <w:rPr>
          <w:rStyle w:val="FontStyle37"/>
          <w:rFonts w:ascii="Times New Roman" w:hAnsi="Times New Roman" w:cs="Times New Roman"/>
          <w:sz w:val="28"/>
          <w:szCs w:val="28"/>
        </w:rPr>
      </w:pPr>
    </w:p>
    <w:p w:rsidR="005B5E4C" w:rsidRPr="008554C1" w:rsidRDefault="008554C1" w:rsidP="008554C1">
      <w:pPr>
        <w:jc w:val="center"/>
        <w:rPr>
          <w:sz w:val="28"/>
          <w:szCs w:val="28"/>
        </w:rPr>
      </w:pPr>
      <w:r w:rsidRPr="008554C1">
        <w:rPr>
          <w:sz w:val="28"/>
          <w:szCs w:val="28"/>
        </w:rPr>
        <w:t xml:space="preserve">Тамбовская область, </w:t>
      </w:r>
      <w:r w:rsidR="008F4E5C">
        <w:rPr>
          <w:sz w:val="28"/>
          <w:szCs w:val="28"/>
        </w:rPr>
        <w:t>Мичуринский</w:t>
      </w:r>
      <w:r w:rsidRPr="008554C1">
        <w:rPr>
          <w:sz w:val="28"/>
          <w:szCs w:val="28"/>
        </w:rPr>
        <w:t xml:space="preserve"> район</w:t>
      </w:r>
    </w:p>
    <w:p w:rsidR="007C5892" w:rsidRPr="009111FF" w:rsidRDefault="007C5892" w:rsidP="009111FF">
      <w:pPr>
        <w:widowControl w:val="0"/>
        <w:autoSpaceDE w:val="0"/>
        <w:autoSpaceDN w:val="0"/>
        <w:adjustRightInd w:val="0"/>
        <w:rPr>
          <w:rFonts w:eastAsiaTheme="minorEastAsia"/>
          <w:b/>
          <w:bCs/>
          <w:color w:val="1F497D" w:themeColor="text2"/>
          <w:sz w:val="28"/>
          <w:szCs w:val="28"/>
          <w:lang w:eastAsia="ru-RU"/>
        </w:rPr>
      </w:pPr>
    </w:p>
    <w:p w:rsidR="00806BBB" w:rsidRPr="009111FF" w:rsidRDefault="00806BBB" w:rsidP="009111FF">
      <w:pPr>
        <w:widowControl w:val="0"/>
        <w:autoSpaceDE w:val="0"/>
        <w:autoSpaceDN w:val="0"/>
        <w:adjustRightInd w:val="0"/>
        <w:rPr>
          <w:rFonts w:eastAsiaTheme="minorEastAsia"/>
          <w:b/>
          <w:bCs/>
          <w:color w:val="1F497D" w:themeColor="text2"/>
          <w:sz w:val="28"/>
          <w:szCs w:val="28"/>
          <w:lang w:eastAsia="ru-RU"/>
        </w:rPr>
      </w:pPr>
    </w:p>
    <w:p w:rsidR="001B326A" w:rsidRPr="009111FF" w:rsidRDefault="001B326A" w:rsidP="009111FF">
      <w:pPr>
        <w:widowControl w:val="0"/>
        <w:autoSpaceDE w:val="0"/>
        <w:autoSpaceDN w:val="0"/>
        <w:adjustRightInd w:val="0"/>
        <w:rPr>
          <w:rFonts w:eastAsiaTheme="minorEastAsia"/>
          <w:b/>
          <w:bCs/>
          <w:color w:val="1F497D" w:themeColor="text2"/>
          <w:sz w:val="28"/>
          <w:szCs w:val="28"/>
          <w:lang w:eastAsia="ru-RU"/>
        </w:rPr>
      </w:pP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Том </w:t>
      </w:r>
      <w:r w:rsidR="002B07B6" w:rsidRPr="009111FF">
        <w:rPr>
          <w:rFonts w:eastAsiaTheme="minorEastAsia"/>
          <w:b/>
          <w:bCs/>
          <w:sz w:val="28"/>
          <w:szCs w:val="28"/>
          <w:lang w:eastAsia="ru-RU"/>
        </w:rPr>
        <w:t>1</w:t>
      </w:r>
    </w:p>
    <w:p w:rsidR="00216333" w:rsidRPr="009111FF" w:rsidRDefault="00216333"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Основная часть</w:t>
      </w:r>
      <w:r w:rsidR="00D0122A" w:rsidRPr="009111FF">
        <w:rPr>
          <w:rFonts w:eastAsiaTheme="minorEastAsia"/>
          <w:b/>
          <w:bCs/>
          <w:sz w:val="28"/>
          <w:szCs w:val="28"/>
          <w:lang w:eastAsia="ru-RU"/>
        </w:rPr>
        <w:t xml:space="preserve"> проекта планировки</w:t>
      </w:r>
      <w:r w:rsidR="00596808" w:rsidRPr="009111FF">
        <w:rPr>
          <w:rFonts w:eastAsiaTheme="minorEastAsia"/>
          <w:b/>
          <w:bCs/>
          <w:sz w:val="28"/>
          <w:szCs w:val="28"/>
          <w:lang w:eastAsia="ru-RU"/>
        </w:rPr>
        <w:t xml:space="preserve"> территории</w:t>
      </w:r>
      <w:r w:rsidR="00D0122A" w:rsidRPr="009111FF">
        <w:rPr>
          <w:rFonts w:eastAsiaTheme="minorEastAsia"/>
          <w:b/>
          <w:bCs/>
          <w:sz w:val="28"/>
          <w:szCs w:val="28"/>
          <w:lang w:eastAsia="ru-RU"/>
        </w:rPr>
        <w:t>.</w:t>
      </w:r>
    </w:p>
    <w:p w:rsidR="00F5094B" w:rsidRPr="009111FF" w:rsidRDefault="00F5094B" w:rsidP="009111FF">
      <w:pPr>
        <w:widowControl w:val="0"/>
        <w:autoSpaceDE w:val="0"/>
        <w:autoSpaceDN w:val="0"/>
        <w:adjustRightInd w:val="0"/>
        <w:jc w:val="center"/>
        <w:rPr>
          <w:rFonts w:eastAsiaTheme="minorEastAsia"/>
          <w:b/>
          <w:bCs/>
          <w:sz w:val="28"/>
          <w:szCs w:val="28"/>
          <w:lang w:eastAsia="ru-RU"/>
        </w:rPr>
      </w:pPr>
      <w:r w:rsidRPr="009111FF">
        <w:rPr>
          <w:rFonts w:eastAsiaTheme="minorEastAsia"/>
          <w:b/>
          <w:bCs/>
          <w:sz w:val="28"/>
          <w:szCs w:val="28"/>
          <w:lang w:eastAsia="ru-RU"/>
        </w:rPr>
        <w:t xml:space="preserve"> Положени</w:t>
      </w:r>
      <w:r w:rsidR="00F94001" w:rsidRPr="009111FF">
        <w:rPr>
          <w:rFonts w:eastAsiaTheme="minorEastAsia"/>
          <w:b/>
          <w:bCs/>
          <w:sz w:val="28"/>
          <w:szCs w:val="28"/>
          <w:lang w:eastAsia="ru-RU"/>
        </w:rPr>
        <w:t>е</w:t>
      </w:r>
      <w:r w:rsidRPr="009111FF">
        <w:rPr>
          <w:rFonts w:eastAsiaTheme="minorEastAsia"/>
          <w:b/>
          <w:bCs/>
          <w:sz w:val="28"/>
          <w:szCs w:val="28"/>
          <w:lang w:eastAsia="ru-RU"/>
        </w:rPr>
        <w:t xml:space="preserve"> о размещении</w:t>
      </w:r>
      <w:r w:rsidR="00596808" w:rsidRPr="009111FF">
        <w:rPr>
          <w:rFonts w:eastAsiaTheme="minorEastAsia"/>
          <w:b/>
          <w:bCs/>
          <w:sz w:val="28"/>
          <w:szCs w:val="28"/>
          <w:lang w:eastAsia="ru-RU"/>
        </w:rPr>
        <w:t xml:space="preserve"> объекта</w:t>
      </w:r>
      <w:r w:rsidR="00965FF0">
        <w:rPr>
          <w:rFonts w:eastAsiaTheme="minorEastAsia"/>
          <w:b/>
          <w:bCs/>
          <w:sz w:val="28"/>
          <w:szCs w:val="28"/>
          <w:lang w:eastAsia="ru-RU"/>
        </w:rPr>
        <w:t xml:space="preserve"> </w:t>
      </w:r>
      <w:r w:rsidR="00C05DA7" w:rsidRPr="009111FF">
        <w:rPr>
          <w:rFonts w:eastAsiaTheme="minorEastAsia"/>
          <w:b/>
          <w:bCs/>
          <w:sz w:val="28"/>
          <w:szCs w:val="28"/>
          <w:lang w:eastAsia="ru-RU"/>
        </w:rPr>
        <w:t>трубопроводного транспорта</w:t>
      </w:r>
    </w:p>
    <w:p w:rsidR="00F5094B" w:rsidRPr="009111FF" w:rsidRDefault="00F5094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806BBB" w:rsidRPr="009111FF" w:rsidRDefault="00806BB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1B326A" w:rsidRDefault="001B326A"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9111FF" w:rsidRDefault="009111FF"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9111FF" w:rsidRPr="009111FF" w:rsidRDefault="009111FF"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806BBB" w:rsidRPr="009111FF" w:rsidRDefault="00806BBB" w:rsidP="009111FF">
      <w:pPr>
        <w:widowControl w:val="0"/>
        <w:autoSpaceDE w:val="0"/>
        <w:autoSpaceDN w:val="0"/>
        <w:adjustRightInd w:val="0"/>
        <w:spacing w:line="200" w:lineRule="exact"/>
        <w:rPr>
          <w:rFonts w:eastAsiaTheme="minorEastAsia"/>
          <w:b/>
          <w:color w:val="1F497D" w:themeColor="text2"/>
          <w:sz w:val="28"/>
          <w:szCs w:val="28"/>
          <w:lang w:eastAsia="ru-RU"/>
        </w:rPr>
      </w:pPr>
    </w:p>
    <w:p w:rsidR="00CF77A0" w:rsidRPr="009111FF" w:rsidRDefault="00CF77A0" w:rsidP="009111FF">
      <w:pPr>
        <w:jc w:val="center"/>
        <w:rPr>
          <w:sz w:val="28"/>
          <w:szCs w:val="28"/>
        </w:rPr>
      </w:pPr>
      <w:r w:rsidRPr="009111FF">
        <w:rPr>
          <w:sz w:val="28"/>
          <w:szCs w:val="28"/>
        </w:rPr>
        <w:t>Директор ООО «Волжские Земли»</w:t>
      </w:r>
      <w:r w:rsidRPr="009111FF">
        <w:rPr>
          <w:sz w:val="28"/>
          <w:szCs w:val="28"/>
        </w:rPr>
        <w:tab/>
      </w:r>
      <w:r w:rsidRPr="009111FF">
        <w:rPr>
          <w:sz w:val="28"/>
          <w:szCs w:val="28"/>
        </w:rPr>
        <w:tab/>
      </w:r>
      <w:r w:rsidRPr="009111FF">
        <w:rPr>
          <w:sz w:val="28"/>
          <w:szCs w:val="28"/>
        </w:rPr>
        <w:tab/>
      </w:r>
      <w:r w:rsidRPr="009111FF">
        <w:rPr>
          <w:sz w:val="28"/>
          <w:szCs w:val="28"/>
        </w:rPr>
        <w:tab/>
      </w:r>
      <w:r w:rsidRPr="009111FF">
        <w:rPr>
          <w:sz w:val="28"/>
          <w:szCs w:val="28"/>
        </w:rPr>
        <w:tab/>
        <w:t>Д.Ю. Яндулов</w:t>
      </w:r>
    </w:p>
    <w:p w:rsidR="00CF77A0" w:rsidRPr="009111FF" w:rsidRDefault="00CF77A0" w:rsidP="009111FF">
      <w:pPr>
        <w:rPr>
          <w:sz w:val="28"/>
          <w:szCs w:val="28"/>
        </w:rPr>
      </w:pPr>
    </w:p>
    <w:p w:rsidR="00CF77A0" w:rsidRDefault="00CF77A0" w:rsidP="009111FF">
      <w:pPr>
        <w:pStyle w:val="2"/>
        <w:keepNext w:val="0"/>
        <w:jc w:val="center"/>
        <w:rPr>
          <w:b w:val="0"/>
          <w:sz w:val="28"/>
          <w:szCs w:val="28"/>
        </w:rPr>
      </w:pPr>
    </w:p>
    <w:p w:rsidR="009111FF" w:rsidRPr="009111FF" w:rsidRDefault="009111FF" w:rsidP="009111FF"/>
    <w:p w:rsidR="009111FF" w:rsidRPr="009111FF" w:rsidRDefault="009111FF" w:rsidP="009111FF"/>
    <w:p w:rsidR="00A54312" w:rsidRDefault="00CF77A0" w:rsidP="009111FF">
      <w:pPr>
        <w:pStyle w:val="2"/>
        <w:keepNext w:val="0"/>
        <w:jc w:val="center"/>
        <w:rPr>
          <w:b w:val="0"/>
          <w:sz w:val="28"/>
          <w:szCs w:val="28"/>
        </w:rPr>
      </w:pPr>
      <w:r w:rsidRPr="009111FF">
        <w:rPr>
          <w:b w:val="0"/>
          <w:sz w:val="28"/>
          <w:szCs w:val="28"/>
        </w:rPr>
        <w:t>САМАРА</w:t>
      </w:r>
    </w:p>
    <w:p w:rsidR="009C508F" w:rsidRPr="00A54312" w:rsidRDefault="00CF77A0" w:rsidP="009111FF">
      <w:pPr>
        <w:pStyle w:val="2"/>
        <w:keepNext w:val="0"/>
        <w:jc w:val="center"/>
        <w:rPr>
          <w:b w:val="0"/>
          <w:sz w:val="28"/>
          <w:szCs w:val="28"/>
        </w:rPr>
      </w:pPr>
      <w:r w:rsidRPr="009111FF">
        <w:rPr>
          <w:b w:val="0"/>
          <w:sz w:val="28"/>
          <w:szCs w:val="28"/>
        </w:rPr>
        <w:t>2018 г.</w:t>
      </w:r>
    </w:p>
    <w:p w:rsidR="00DF6401" w:rsidRDefault="00DF6401" w:rsidP="00DF6401">
      <w:pPr>
        <w:widowControl w:val="0"/>
        <w:tabs>
          <w:tab w:val="left" w:pos="5460"/>
        </w:tabs>
        <w:autoSpaceDE w:val="0"/>
        <w:autoSpaceDN w:val="0"/>
        <w:adjustRightInd w:val="0"/>
        <w:spacing w:line="483" w:lineRule="auto"/>
        <w:ind w:left="100" w:right="2033"/>
        <w:jc w:val="center"/>
        <w:rPr>
          <w:b/>
          <w:sz w:val="28"/>
          <w:szCs w:val="28"/>
        </w:rPr>
      </w:pPr>
      <w:r>
        <w:rPr>
          <w:b/>
          <w:sz w:val="28"/>
          <w:szCs w:val="28"/>
        </w:rPr>
        <w:lastRenderedPageBreak/>
        <w:t>Введение</w:t>
      </w:r>
    </w:p>
    <w:p w:rsidR="00DF6401" w:rsidRPr="00C76786" w:rsidRDefault="00C76786" w:rsidP="00E357A9">
      <w:pPr>
        <w:ind w:firstLine="709"/>
        <w:jc w:val="both"/>
      </w:pPr>
      <w:r w:rsidRPr="00C76786">
        <w:t>Документация по планировке территории</w:t>
      </w:r>
      <w:r w:rsidR="00DF6401" w:rsidRPr="00C76786">
        <w:t xml:space="preserve"> для размещения линейного объекта:</w:t>
      </w:r>
      <w:r w:rsidR="00BE5E1F">
        <w:t xml:space="preserve"> </w:t>
      </w:r>
      <w:r w:rsidR="001D40D5" w:rsidRPr="001D40D5">
        <w:rPr>
          <w:rStyle w:val="FontStyle37"/>
          <w:rFonts w:ascii="Times New Roman" w:hAnsi="Times New Roman" w:cs="Times New Roman"/>
          <w:color w:val="000000"/>
          <w:sz w:val="24"/>
          <w:szCs w:val="24"/>
        </w:rPr>
        <w:t>«</w:t>
      </w:r>
      <w:r w:rsidR="001D40D5" w:rsidRPr="001D40D5">
        <w:rPr>
          <w:color w:val="000000"/>
        </w:rPr>
        <w:t xml:space="preserve">Камера запуска СОД на ЛПДС «Никольское» МНПП «Никольское-Воронеж», </w:t>
      </w:r>
      <w:r w:rsidR="001D40D5" w:rsidRPr="001D40D5">
        <w:rPr>
          <w:color w:val="000000"/>
          <w:lang w:val="en-US"/>
        </w:rPr>
        <w:t>DN</w:t>
      </w:r>
      <w:r w:rsidR="001D40D5" w:rsidRPr="001D40D5">
        <w:rPr>
          <w:color w:val="000000"/>
        </w:rPr>
        <w:t>500. Реконструкция»</w:t>
      </w:r>
      <w:r w:rsidR="00BE5E1F">
        <w:rPr>
          <w:color w:val="000000"/>
        </w:rPr>
        <w:t xml:space="preserve">  </w:t>
      </w:r>
      <w:r w:rsidR="00307C6B" w:rsidRPr="00C76786">
        <w:rPr>
          <w:rStyle w:val="FontStyle37"/>
          <w:rFonts w:ascii="Times New Roman" w:hAnsi="Times New Roman" w:cs="Times New Roman"/>
          <w:sz w:val="24"/>
          <w:szCs w:val="24"/>
        </w:rPr>
        <w:t xml:space="preserve">в </w:t>
      </w:r>
      <w:r w:rsidR="001D40D5">
        <w:rPr>
          <w:rStyle w:val="FontStyle37"/>
          <w:rFonts w:ascii="Times New Roman" w:hAnsi="Times New Roman" w:cs="Times New Roman"/>
          <w:sz w:val="24"/>
          <w:szCs w:val="24"/>
        </w:rPr>
        <w:t>Мичуринском</w:t>
      </w:r>
      <w:r w:rsidR="00BE5E1F">
        <w:rPr>
          <w:rStyle w:val="FontStyle37"/>
          <w:rFonts w:ascii="Times New Roman" w:hAnsi="Times New Roman" w:cs="Times New Roman"/>
          <w:sz w:val="24"/>
          <w:szCs w:val="24"/>
        </w:rPr>
        <w:t xml:space="preserve"> </w:t>
      </w:r>
      <w:r w:rsidR="003B18C0" w:rsidRPr="00C76786">
        <w:rPr>
          <w:rStyle w:val="FontStyle37"/>
          <w:rFonts w:ascii="Times New Roman" w:hAnsi="Times New Roman" w:cs="Times New Roman"/>
          <w:sz w:val="24"/>
          <w:szCs w:val="24"/>
        </w:rPr>
        <w:t xml:space="preserve">районе </w:t>
      </w:r>
      <w:r w:rsidR="00C904A7">
        <w:rPr>
          <w:rStyle w:val="FontStyle37"/>
          <w:rFonts w:ascii="Times New Roman" w:hAnsi="Times New Roman" w:cs="Times New Roman"/>
          <w:sz w:val="24"/>
          <w:szCs w:val="24"/>
        </w:rPr>
        <w:t>Тамбовской</w:t>
      </w:r>
      <w:r w:rsidR="008C553B">
        <w:rPr>
          <w:rStyle w:val="FontStyle37"/>
          <w:rFonts w:ascii="Times New Roman" w:hAnsi="Times New Roman" w:cs="Times New Roman"/>
          <w:sz w:val="24"/>
          <w:szCs w:val="24"/>
        </w:rPr>
        <w:t xml:space="preserve"> </w:t>
      </w:r>
      <w:r w:rsidR="00307C6B" w:rsidRPr="00C76786">
        <w:t>области</w:t>
      </w:r>
      <w:r w:rsidR="00E02046" w:rsidRPr="00C76786">
        <w:t xml:space="preserve">, </w:t>
      </w:r>
      <w:r w:rsidR="00DF6401" w:rsidRPr="00C76786">
        <w:rPr>
          <w:rFonts w:eastAsiaTheme="minorEastAsia"/>
          <w:spacing w:val="-2"/>
          <w:lang w:eastAsia="ru-RU"/>
        </w:rPr>
        <w:t>разработан</w:t>
      </w:r>
      <w:r w:rsidR="00E83453">
        <w:rPr>
          <w:rFonts w:eastAsiaTheme="minorEastAsia"/>
          <w:spacing w:val="-2"/>
          <w:lang w:eastAsia="ru-RU"/>
        </w:rPr>
        <w:t>а</w:t>
      </w:r>
      <w:r w:rsidR="00DF6401" w:rsidRPr="00C76786">
        <w:rPr>
          <w:rFonts w:eastAsiaTheme="minorEastAsia"/>
          <w:spacing w:val="-2"/>
          <w:lang w:eastAsia="ru-RU"/>
        </w:rPr>
        <w:t xml:space="preserve"> на основании:</w:t>
      </w:r>
    </w:p>
    <w:p w:rsidR="00DF6401" w:rsidRPr="00C76786" w:rsidRDefault="00DF6401" w:rsidP="000243FB">
      <w:pPr>
        <w:pStyle w:val="ac"/>
        <w:widowControl w:val="0"/>
        <w:numPr>
          <w:ilvl w:val="0"/>
          <w:numId w:val="3"/>
        </w:numPr>
        <w:tabs>
          <w:tab w:val="left" w:pos="5460"/>
        </w:tabs>
        <w:autoSpaceDE w:val="0"/>
        <w:autoSpaceDN w:val="0"/>
        <w:adjustRightInd w:val="0"/>
        <w:spacing w:line="276" w:lineRule="auto"/>
        <w:ind w:left="851" w:right="-1"/>
        <w:jc w:val="both"/>
        <w:rPr>
          <w:rFonts w:eastAsiaTheme="minorEastAsia"/>
          <w:spacing w:val="-2"/>
          <w:lang w:eastAsia="ru-RU"/>
        </w:rPr>
      </w:pPr>
      <w:r w:rsidRPr="00C76786">
        <w:rPr>
          <w:rFonts w:eastAsiaTheme="minorEastAsia"/>
          <w:spacing w:val="-2"/>
          <w:lang w:eastAsia="ru-RU"/>
        </w:rPr>
        <w:t xml:space="preserve">приказа </w:t>
      </w:r>
      <w:r w:rsidR="006D12DF" w:rsidRPr="00C76786">
        <w:t xml:space="preserve">АО «Транснефть-Дружба» </w:t>
      </w:r>
      <w:r w:rsidR="00410F78" w:rsidRPr="00C76786">
        <w:t xml:space="preserve">№ </w:t>
      </w:r>
      <w:r w:rsidR="00DD5338">
        <w:t>2334</w:t>
      </w:r>
      <w:r w:rsidR="00C904A7">
        <w:t xml:space="preserve"> </w:t>
      </w:r>
      <w:r w:rsidR="00410F78" w:rsidRPr="00C76786">
        <w:t xml:space="preserve">от </w:t>
      </w:r>
      <w:r w:rsidR="00E36A08">
        <w:t>2</w:t>
      </w:r>
      <w:r w:rsidR="00DD5338">
        <w:t>8</w:t>
      </w:r>
      <w:r w:rsidR="00E36A08">
        <w:t>.</w:t>
      </w:r>
      <w:r w:rsidR="00C904A7">
        <w:t>11</w:t>
      </w:r>
      <w:r w:rsidR="00E36A08">
        <w:t>.2017</w:t>
      </w:r>
      <w:r w:rsidR="00410F78" w:rsidRPr="00C76786">
        <w:t xml:space="preserve"> г. </w:t>
      </w:r>
      <w:r w:rsidR="006D12DF" w:rsidRPr="00C76786">
        <w:t>«О подготовке документации по планировке территории»</w:t>
      </w:r>
      <w:r w:rsidRPr="00C76786">
        <w:rPr>
          <w:rFonts w:eastAsiaTheme="minorEastAsia"/>
          <w:spacing w:val="-2"/>
          <w:lang w:eastAsia="ru-RU"/>
        </w:rPr>
        <w:t>;</w:t>
      </w:r>
    </w:p>
    <w:p w:rsidR="00307C6B" w:rsidRPr="00C76786" w:rsidRDefault="006D12DF" w:rsidP="000243FB">
      <w:pPr>
        <w:pStyle w:val="ac"/>
        <w:widowControl w:val="0"/>
        <w:numPr>
          <w:ilvl w:val="0"/>
          <w:numId w:val="3"/>
        </w:numPr>
        <w:tabs>
          <w:tab w:val="left" w:pos="5460"/>
        </w:tabs>
        <w:autoSpaceDE w:val="0"/>
        <w:autoSpaceDN w:val="0"/>
        <w:adjustRightInd w:val="0"/>
        <w:spacing w:line="276" w:lineRule="auto"/>
        <w:ind w:left="851" w:right="-1"/>
        <w:jc w:val="both"/>
      </w:pPr>
      <w:r w:rsidRPr="00C76786">
        <w:t>задания на подготовку документации по планировке территории (Приложение к Приказу АО «Транснефть-Дружба»)</w:t>
      </w:r>
      <w:r w:rsidR="00DF6401" w:rsidRPr="00C76786">
        <w:t>;</w:t>
      </w:r>
    </w:p>
    <w:p w:rsidR="009355E8" w:rsidRDefault="003C319C" w:rsidP="000243FB">
      <w:pPr>
        <w:pStyle w:val="ac"/>
        <w:widowControl w:val="0"/>
        <w:numPr>
          <w:ilvl w:val="0"/>
          <w:numId w:val="3"/>
        </w:numPr>
        <w:tabs>
          <w:tab w:val="left" w:pos="5460"/>
        </w:tabs>
        <w:autoSpaceDE w:val="0"/>
        <w:autoSpaceDN w:val="0"/>
        <w:adjustRightInd w:val="0"/>
        <w:spacing w:line="276" w:lineRule="auto"/>
        <w:ind w:left="851" w:right="-1"/>
        <w:jc w:val="both"/>
      </w:pPr>
      <w:r w:rsidRPr="00C86873">
        <w:t>контракта</w:t>
      </w:r>
      <w:r w:rsidR="00EF6B2F">
        <w:t xml:space="preserve"> </w:t>
      </w:r>
      <w:r w:rsidR="00F91816" w:rsidRPr="00C86873">
        <w:t xml:space="preserve">№ </w:t>
      </w:r>
      <w:r w:rsidR="008F478F">
        <w:t>2524/300-01-04/17 от 04.08.2017</w:t>
      </w:r>
      <w:r w:rsidR="00EF6B2F">
        <w:t xml:space="preserve"> </w:t>
      </w:r>
      <w:r w:rsidR="00626406" w:rsidRPr="00C86873">
        <w:t>года</w:t>
      </w:r>
      <w:r w:rsidRPr="00C86873">
        <w:t>, заключенного между</w:t>
      </w:r>
      <w:r w:rsidR="00EF6B2F">
        <w:t xml:space="preserve"> </w:t>
      </w:r>
      <w:r w:rsidR="003A2A08" w:rsidRPr="00C86873">
        <w:t>АО</w:t>
      </w:r>
      <w:r w:rsidRPr="00C86873">
        <w:t xml:space="preserve"> «Транснефть – </w:t>
      </w:r>
      <w:r w:rsidR="003A2A08" w:rsidRPr="00C86873">
        <w:t>Дружба</w:t>
      </w:r>
      <w:r w:rsidRPr="00C86873">
        <w:t>» и ООО «Волжские Земли»;</w:t>
      </w:r>
    </w:p>
    <w:p w:rsidR="00850250" w:rsidRPr="007C3E6E" w:rsidRDefault="00850250" w:rsidP="000243FB">
      <w:pPr>
        <w:pStyle w:val="ac"/>
        <w:widowControl w:val="0"/>
        <w:numPr>
          <w:ilvl w:val="0"/>
          <w:numId w:val="3"/>
        </w:numPr>
        <w:tabs>
          <w:tab w:val="left" w:pos="5460"/>
        </w:tabs>
        <w:autoSpaceDE w:val="0"/>
        <w:autoSpaceDN w:val="0"/>
        <w:adjustRightInd w:val="0"/>
        <w:spacing w:line="276" w:lineRule="auto"/>
        <w:ind w:left="851" w:right="-1"/>
        <w:jc w:val="both"/>
      </w:pPr>
      <w:r w:rsidRPr="007C3E6E">
        <w:rPr>
          <w:bCs/>
          <w:color w:val="000000"/>
        </w:rPr>
        <w:t>Письм</w:t>
      </w:r>
      <w:r w:rsidR="00FB6834">
        <w:rPr>
          <w:bCs/>
          <w:color w:val="000000"/>
        </w:rPr>
        <w:t>а</w:t>
      </w:r>
      <w:r w:rsidR="00EF6B2F">
        <w:rPr>
          <w:bCs/>
          <w:color w:val="000000"/>
        </w:rPr>
        <w:t xml:space="preserve"> Управления</w:t>
      </w:r>
      <w:r w:rsidR="0041214C">
        <w:rPr>
          <w:bCs/>
          <w:color w:val="000000"/>
        </w:rPr>
        <w:t xml:space="preserve"> </w:t>
      </w:r>
      <w:r w:rsidRPr="007C3E6E">
        <w:rPr>
          <w:bCs/>
          <w:color w:val="000000"/>
        </w:rPr>
        <w:t xml:space="preserve">ветеринарии </w:t>
      </w:r>
      <w:r w:rsidR="00EF6B2F">
        <w:rPr>
          <w:bCs/>
          <w:color w:val="000000"/>
        </w:rPr>
        <w:t>Тамбовской</w:t>
      </w:r>
      <w:r w:rsidRPr="007C3E6E">
        <w:rPr>
          <w:bCs/>
          <w:color w:val="000000"/>
        </w:rPr>
        <w:t xml:space="preserve"> области № </w:t>
      </w:r>
      <w:r w:rsidR="00EF6B2F">
        <w:rPr>
          <w:bCs/>
          <w:color w:val="000000"/>
        </w:rPr>
        <w:t>01.4-05/</w:t>
      </w:r>
      <w:r w:rsidR="00066A5B">
        <w:rPr>
          <w:bCs/>
          <w:color w:val="000000"/>
        </w:rPr>
        <w:t>1607</w:t>
      </w:r>
      <w:r w:rsidRPr="007C3E6E">
        <w:rPr>
          <w:bCs/>
          <w:color w:val="000000"/>
        </w:rPr>
        <w:t xml:space="preserve"> от </w:t>
      </w:r>
      <w:r w:rsidR="00066A5B">
        <w:rPr>
          <w:bCs/>
          <w:color w:val="000000"/>
        </w:rPr>
        <w:t>20</w:t>
      </w:r>
      <w:r w:rsidR="0041214C">
        <w:rPr>
          <w:bCs/>
          <w:color w:val="000000"/>
        </w:rPr>
        <w:t>.0</w:t>
      </w:r>
      <w:r w:rsidR="00066A5B">
        <w:rPr>
          <w:bCs/>
          <w:color w:val="000000"/>
        </w:rPr>
        <w:t>9</w:t>
      </w:r>
      <w:r w:rsidR="0041214C">
        <w:rPr>
          <w:bCs/>
          <w:color w:val="000000"/>
        </w:rPr>
        <w:t>.2017</w:t>
      </w:r>
      <w:r w:rsidRPr="007C3E6E">
        <w:rPr>
          <w:bCs/>
          <w:color w:val="000000"/>
        </w:rPr>
        <w:t xml:space="preserve"> г.;</w:t>
      </w:r>
    </w:p>
    <w:p w:rsidR="0044503C" w:rsidRPr="001C1BA8" w:rsidRDefault="00F30A0B" w:rsidP="000243FB">
      <w:pPr>
        <w:pStyle w:val="ac"/>
        <w:widowControl w:val="0"/>
        <w:numPr>
          <w:ilvl w:val="0"/>
          <w:numId w:val="3"/>
        </w:numPr>
        <w:tabs>
          <w:tab w:val="left" w:pos="5460"/>
        </w:tabs>
        <w:autoSpaceDE w:val="0"/>
        <w:autoSpaceDN w:val="0"/>
        <w:adjustRightInd w:val="0"/>
        <w:spacing w:line="276" w:lineRule="auto"/>
        <w:ind w:left="851" w:right="-1"/>
        <w:jc w:val="both"/>
      </w:pPr>
      <w:r w:rsidRPr="007C3E6E">
        <w:rPr>
          <w:bCs/>
          <w:color w:val="000000"/>
        </w:rPr>
        <w:t>Письм</w:t>
      </w:r>
      <w:r w:rsidR="00F05AD8">
        <w:rPr>
          <w:bCs/>
          <w:color w:val="000000"/>
        </w:rPr>
        <w:t>а</w:t>
      </w:r>
      <w:r w:rsidR="00EF6B2F">
        <w:rPr>
          <w:bCs/>
          <w:color w:val="000000"/>
        </w:rPr>
        <w:t xml:space="preserve"> </w:t>
      </w:r>
      <w:r w:rsidR="003B18C0">
        <w:rPr>
          <w:bCs/>
          <w:color w:val="000000"/>
        </w:rPr>
        <w:t xml:space="preserve">Администрации </w:t>
      </w:r>
      <w:r w:rsidR="00066A5B">
        <w:rPr>
          <w:bCs/>
          <w:color w:val="000000"/>
        </w:rPr>
        <w:t>Мичуринского</w:t>
      </w:r>
      <w:r w:rsidR="00EF6B2F">
        <w:rPr>
          <w:bCs/>
          <w:color w:val="000000"/>
        </w:rPr>
        <w:t xml:space="preserve"> района Тамбовской </w:t>
      </w:r>
      <w:r w:rsidR="003B18C0">
        <w:rPr>
          <w:bCs/>
          <w:color w:val="000000"/>
        </w:rPr>
        <w:t>области</w:t>
      </w:r>
      <w:r w:rsidR="009818D6">
        <w:rPr>
          <w:bCs/>
          <w:color w:val="000000"/>
        </w:rPr>
        <w:t xml:space="preserve"> № </w:t>
      </w:r>
      <w:r w:rsidR="00066A5B">
        <w:rPr>
          <w:bCs/>
          <w:color w:val="000000"/>
        </w:rPr>
        <w:t>356</w:t>
      </w:r>
      <w:r w:rsidR="009818D6">
        <w:rPr>
          <w:bCs/>
          <w:color w:val="000000"/>
        </w:rPr>
        <w:t xml:space="preserve"> от </w:t>
      </w:r>
      <w:r w:rsidR="00066A5B">
        <w:rPr>
          <w:bCs/>
          <w:color w:val="000000"/>
        </w:rPr>
        <w:t>13</w:t>
      </w:r>
      <w:r w:rsidR="000A135D">
        <w:rPr>
          <w:bCs/>
          <w:color w:val="000000"/>
        </w:rPr>
        <w:t>.</w:t>
      </w:r>
      <w:r w:rsidR="00066A5B">
        <w:rPr>
          <w:bCs/>
          <w:color w:val="000000"/>
        </w:rPr>
        <w:t>10</w:t>
      </w:r>
      <w:r w:rsidR="000A135D">
        <w:rPr>
          <w:bCs/>
          <w:color w:val="000000"/>
        </w:rPr>
        <w:t>.2017</w:t>
      </w:r>
      <w:r w:rsidR="009818D6">
        <w:rPr>
          <w:bCs/>
          <w:color w:val="000000"/>
        </w:rPr>
        <w:t xml:space="preserve"> г.</w:t>
      </w:r>
      <w:r w:rsidRPr="007C3E6E">
        <w:rPr>
          <w:bCs/>
          <w:color w:val="000000"/>
        </w:rPr>
        <w:t>;</w:t>
      </w:r>
    </w:p>
    <w:p w:rsidR="000A2B65" w:rsidRDefault="001C1BA8" w:rsidP="000A2B65">
      <w:pPr>
        <w:pStyle w:val="ac"/>
        <w:widowControl w:val="0"/>
        <w:numPr>
          <w:ilvl w:val="0"/>
          <w:numId w:val="3"/>
        </w:numPr>
        <w:tabs>
          <w:tab w:val="left" w:pos="5460"/>
        </w:tabs>
        <w:autoSpaceDE w:val="0"/>
        <w:autoSpaceDN w:val="0"/>
        <w:adjustRightInd w:val="0"/>
        <w:spacing w:line="276" w:lineRule="auto"/>
        <w:ind w:left="851" w:right="-1"/>
        <w:jc w:val="both"/>
      </w:pPr>
      <w:r w:rsidRPr="007C3E6E">
        <w:rPr>
          <w:bCs/>
          <w:color w:val="000000"/>
        </w:rPr>
        <w:t>Письм</w:t>
      </w:r>
      <w:r w:rsidR="00F05AD8">
        <w:rPr>
          <w:bCs/>
          <w:color w:val="000000"/>
        </w:rPr>
        <w:t>а</w:t>
      </w:r>
      <w:r w:rsidR="00EF6B2F">
        <w:rPr>
          <w:bCs/>
          <w:color w:val="000000"/>
        </w:rPr>
        <w:t xml:space="preserve"> Администрации </w:t>
      </w:r>
      <w:r w:rsidR="00F11E48">
        <w:rPr>
          <w:bCs/>
          <w:color w:val="000000"/>
        </w:rPr>
        <w:t>Мичуринского района Тамбовской области № 355 от 13.10.2017</w:t>
      </w:r>
      <w:r>
        <w:rPr>
          <w:bCs/>
          <w:color w:val="000000"/>
        </w:rPr>
        <w:t xml:space="preserve"> г.</w:t>
      </w:r>
      <w:r w:rsidRPr="007C3E6E">
        <w:rPr>
          <w:bCs/>
          <w:color w:val="000000"/>
        </w:rPr>
        <w:t>;</w:t>
      </w:r>
    </w:p>
    <w:p w:rsidR="000A2B65" w:rsidRDefault="000A2B65" w:rsidP="000A2B65">
      <w:pPr>
        <w:pStyle w:val="ac"/>
        <w:widowControl w:val="0"/>
        <w:numPr>
          <w:ilvl w:val="0"/>
          <w:numId w:val="3"/>
        </w:numPr>
        <w:tabs>
          <w:tab w:val="left" w:pos="5460"/>
        </w:tabs>
        <w:autoSpaceDE w:val="0"/>
        <w:autoSpaceDN w:val="0"/>
        <w:adjustRightInd w:val="0"/>
        <w:spacing w:line="276" w:lineRule="auto"/>
        <w:ind w:left="851" w:right="-1"/>
        <w:jc w:val="both"/>
      </w:pPr>
      <w:r w:rsidRPr="000A2B65">
        <w:rPr>
          <w:bCs/>
          <w:color w:val="000000"/>
        </w:rPr>
        <w:t xml:space="preserve">Письма </w:t>
      </w:r>
      <w:r w:rsidRPr="00533281">
        <w:t>Департамента по недропользованию по ЦФО № ТА-ЦФО-01-15ТМБ-08/627 от 11.10.2017 г.;</w:t>
      </w:r>
    </w:p>
    <w:p w:rsidR="000A2B65" w:rsidRPr="00D51BF2" w:rsidRDefault="000A2B65" w:rsidP="000A2B65">
      <w:pPr>
        <w:pStyle w:val="ac"/>
        <w:widowControl w:val="0"/>
        <w:numPr>
          <w:ilvl w:val="0"/>
          <w:numId w:val="3"/>
        </w:numPr>
        <w:tabs>
          <w:tab w:val="left" w:pos="5460"/>
        </w:tabs>
        <w:autoSpaceDE w:val="0"/>
        <w:autoSpaceDN w:val="0"/>
        <w:adjustRightInd w:val="0"/>
        <w:spacing w:line="276" w:lineRule="auto"/>
        <w:ind w:left="851" w:right="-1"/>
        <w:jc w:val="both"/>
      </w:pPr>
      <w:r w:rsidRPr="000A2B65">
        <w:rPr>
          <w:color w:val="0D0D0D"/>
        </w:rPr>
        <w:t xml:space="preserve">Письма Министерства природных ресурсов и экологии Российской Федерации № 12-53/4724 от 16.02.2018 г.; </w:t>
      </w:r>
    </w:p>
    <w:p w:rsidR="00663BCB" w:rsidRPr="00F63B0A" w:rsidRDefault="00663BCB" w:rsidP="00890595">
      <w:pPr>
        <w:pStyle w:val="ac"/>
        <w:widowControl w:val="0"/>
        <w:numPr>
          <w:ilvl w:val="0"/>
          <w:numId w:val="3"/>
        </w:numPr>
        <w:tabs>
          <w:tab w:val="left" w:pos="5460"/>
        </w:tabs>
        <w:autoSpaceDE w:val="0"/>
        <w:autoSpaceDN w:val="0"/>
        <w:adjustRightInd w:val="0"/>
        <w:spacing w:line="276" w:lineRule="auto"/>
        <w:ind w:left="851" w:right="-1"/>
        <w:jc w:val="both"/>
      </w:pPr>
      <w:r>
        <w:rPr>
          <w:color w:val="0D0D0D" w:themeColor="text1" w:themeTint="F2"/>
        </w:rPr>
        <w:t>Письм</w:t>
      </w:r>
      <w:r w:rsidR="00F05AD8">
        <w:rPr>
          <w:color w:val="0D0D0D" w:themeColor="text1" w:themeTint="F2"/>
        </w:rPr>
        <w:t>а</w:t>
      </w:r>
      <w:r>
        <w:rPr>
          <w:color w:val="0D0D0D" w:themeColor="text1" w:themeTint="F2"/>
        </w:rPr>
        <w:t xml:space="preserve"> </w:t>
      </w:r>
      <w:r w:rsidR="004E7E1A">
        <w:rPr>
          <w:color w:val="0D0D0D" w:themeColor="text1" w:themeTint="F2"/>
        </w:rPr>
        <w:t xml:space="preserve">Управления лесами Тамбовской области № </w:t>
      </w:r>
      <w:r w:rsidR="00A11D9C">
        <w:rPr>
          <w:color w:val="0D0D0D" w:themeColor="text1" w:themeTint="F2"/>
        </w:rPr>
        <w:t>176</w:t>
      </w:r>
      <w:r w:rsidR="004E7E1A">
        <w:rPr>
          <w:color w:val="0D0D0D" w:themeColor="text1" w:themeTint="F2"/>
        </w:rPr>
        <w:t xml:space="preserve"> от </w:t>
      </w:r>
      <w:r w:rsidR="00A11D9C">
        <w:rPr>
          <w:color w:val="0D0D0D" w:themeColor="text1" w:themeTint="F2"/>
        </w:rPr>
        <w:t>21</w:t>
      </w:r>
      <w:r w:rsidR="004E7E1A">
        <w:rPr>
          <w:color w:val="0D0D0D" w:themeColor="text1" w:themeTint="F2"/>
        </w:rPr>
        <w:t>.0</w:t>
      </w:r>
      <w:r w:rsidR="00A11D9C">
        <w:rPr>
          <w:color w:val="0D0D0D" w:themeColor="text1" w:themeTint="F2"/>
        </w:rPr>
        <w:t>9</w:t>
      </w:r>
      <w:r w:rsidR="004E7E1A">
        <w:rPr>
          <w:color w:val="0D0D0D" w:themeColor="text1" w:themeTint="F2"/>
        </w:rPr>
        <w:t>.2017г.</w:t>
      </w:r>
      <w:r>
        <w:rPr>
          <w:color w:val="0D0D0D" w:themeColor="text1" w:themeTint="F2"/>
        </w:rPr>
        <w:t>;</w:t>
      </w:r>
    </w:p>
    <w:p w:rsidR="00F63B0A" w:rsidRPr="00C77BAC" w:rsidRDefault="009B5329" w:rsidP="000243FB">
      <w:pPr>
        <w:pStyle w:val="ac"/>
        <w:widowControl w:val="0"/>
        <w:numPr>
          <w:ilvl w:val="0"/>
          <w:numId w:val="3"/>
        </w:numPr>
        <w:tabs>
          <w:tab w:val="left" w:pos="5460"/>
        </w:tabs>
        <w:autoSpaceDE w:val="0"/>
        <w:autoSpaceDN w:val="0"/>
        <w:adjustRightInd w:val="0"/>
        <w:spacing w:line="276" w:lineRule="auto"/>
        <w:ind w:left="851" w:right="-1"/>
        <w:jc w:val="both"/>
      </w:pPr>
      <w:r w:rsidRPr="00C77BAC">
        <w:rPr>
          <w:bCs/>
          <w:color w:val="000000"/>
        </w:rPr>
        <w:t>Письм</w:t>
      </w:r>
      <w:r w:rsidR="00F05AD8" w:rsidRPr="00C77BAC">
        <w:rPr>
          <w:bCs/>
          <w:color w:val="000000"/>
        </w:rPr>
        <w:t>а</w:t>
      </w:r>
      <w:r w:rsidR="00E06C6E" w:rsidRPr="00C77BAC">
        <w:rPr>
          <w:bCs/>
          <w:color w:val="000000"/>
        </w:rPr>
        <w:t xml:space="preserve"> </w:t>
      </w:r>
      <w:r w:rsidRPr="00C77BAC">
        <w:rPr>
          <w:bCs/>
          <w:color w:val="000000"/>
        </w:rPr>
        <w:t>Управления</w:t>
      </w:r>
      <w:r w:rsidR="00E06C6E" w:rsidRPr="00C77BAC">
        <w:rPr>
          <w:bCs/>
          <w:color w:val="000000"/>
        </w:rPr>
        <w:t xml:space="preserve"> по</w:t>
      </w:r>
      <w:r w:rsidRPr="00C77BAC">
        <w:rPr>
          <w:bCs/>
          <w:color w:val="000000"/>
        </w:rPr>
        <w:t xml:space="preserve"> государственной охран</w:t>
      </w:r>
      <w:r w:rsidR="00E06C6E" w:rsidRPr="00C77BAC">
        <w:rPr>
          <w:bCs/>
          <w:color w:val="000000"/>
        </w:rPr>
        <w:t>е</w:t>
      </w:r>
      <w:r w:rsidRPr="00C77BAC">
        <w:rPr>
          <w:bCs/>
          <w:color w:val="000000"/>
        </w:rPr>
        <w:t xml:space="preserve"> объектов культурного наследия </w:t>
      </w:r>
      <w:r w:rsidR="00E06C6E" w:rsidRPr="00C77BAC">
        <w:rPr>
          <w:bCs/>
          <w:color w:val="000000"/>
        </w:rPr>
        <w:t>Тамбовской</w:t>
      </w:r>
      <w:r w:rsidRPr="00C77BAC">
        <w:rPr>
          <w:bCs/>
          <w:color w:val="000000"/>
        </w:rPr>
        <w:t xml:space="preserve"> области № </w:t>
      </w:r>
      <w:r w:rsidR="00E06C6E" w:rsidRPr="00C77BAC">
        <w:rPr>
          <w:bCs/>
          <w:color w:val="000000"/>
        </w:rPr>
        <w:t>47.01-47/</w:t>
      </w:r>
      <w:r w:rsidR="00115928">
        <w:rPr>
          <w:bCs/>
          <w:color w:val="000000"/>
        </w:rPr>
        <w:t>1395</w:t>
      </w:r>
      <w:r w:rsidR="00E06C6E" w:rsidRPr="00C77BAC">
        <w:rPr>
          <w:bCs/>
          <w:color w:val="000000"/>
        </w:rPr>
        <w:t xml:space="preserve"> от </w:t>
      </w:r>
      <w:r w:rsidR="00115928">
        <w:rPr>
          <w:bCs/>
          <w:color w:val="000000"/>
        </w:rPr>
        <w:t>19</w:t>
      </w:r>
      <w:r w:rsidR="00E06C6E" w:rsidRPr="00C77BAC">
        <w:rPr>
          <w:bCs/>
          <w:color w:val="000000"/>
        </w:rPr>
        <w:t>.0</w:t>
      </w:r>
      <w:r w:rsidR="00115928">
        <w:rPr>
          <w:bCs/>
          <w:color w:val="000000"/>
        </w:rPr>
        <w:t>9</w:t>
      </w:r>
      <w:r w:rsidR="00E06C6E" w:rsidRPr="00C77BAC">
        <w:rPr>
          <w:bCs/>
          <w:color w:val="000000"/>
        </w:rPr>
        <w:t>.201</w:t>
      </w:r>
      <w:r w:rsidR="00115928">
        <w:rPr>
          <w:bCs/>
          <w:color w:val="000000"/>
        </w:rPr>
        <w:t>7</w:t>
      </w:r>
      <w:r w:rsidRPr="00C77BAC">
        <w:rPr>
          <w:bCs/>
          <w:color w:val="000000"/>
        </w:rPr>
        <w:t xml:space="preserve"> г.</w:t>
      </w:r>
      <w:r w:rsidR="00F63B0A" w:rsidRPr="00C77BAC">
        <w:rPr>
          <w:bCs/>
          <w:color w:val="000000"/>
        </w:rPr>
        <w:t>;</w:t>
      </w:r>
    </w:p>
    <w:p w:rsidR="00C87222" w:rsidRPr="00532D2E" w:rsidRDefault="00F30A0B" w:rsidP="00336135">
      <w:pPr>
        <w:pStyle w:val="ac"/>
        <w:widowControl w:val="0"/>
        <w:numPr>
          <w:ilvl w:val="0"/>
          <w:numId w:val="3"/>
        </w:numPr>
        <w:tabs>
          <w:tab w:val="left" w:pos="5460"/>
        </w:tabs>
        <w:autoSpaceDE w:val="0"/>
        <w:autoSpaceDN w:val="0"/>
        <w:adjustRightInd w:val="0"/>
        <w:spacing w:line="276" w:lineRule="auto"/>
        <w:ind w:left="851" w:right="-1"/>
        <w:jc w:val="both"/>
      </w:pPr>
      <w:r w:rsidRPr="00532D2E">
        <w:rPr>
          <w:bCs/>
          <w:color w:val="000000"/>
        </w:rPr>
        <w:t>Письм</w:t>
      </w:r>
      <w:r w:rsidR="00F05AD8">
        <w:rPr>
          <w:bCs/>
          <w:color w:val="000000"/>
        </w:rPr>
        <w:t>а</w:t>
      </w:r>
      <w:bookmarkStart w:id="0" w:name="_GoBack"/>
      <w:bookmarkEnd w:id="0"/>
      <w:r w:rsidRPr="00532D2E">
        <w:rPr>
          <w:bCs/>
          <w:color w:val="000000"/>
        </w:rPr>
        <w:t xml:space="preserve"> Главного управления МЧС России по </w:t>
      </w:r>
      <w:r w:rsidR="004B1CBB">
        <w:rPr>
          <w:bCs/>
          <w:color w:val="000000"/>
        </w:rPr>
        <w:t>Тамбовской</w:t>
      </w:r>
      <w:r w:rsidR="004E7E1A">
        <w:rPr>
          <w:bCs/>
          <w:color w:val="000000"/>
        </w:rPr>
        <w:t xml:space="preserve"> </w:t>
      </w:r>
      <w:r w:rsidRPr="00532D2E">
        <w:rPr>
          <w:bCs/>
          <w:color w:val="000000"/>
        </w:rPr>
        <w:t>области</w:t>
      </w:r>
      <w:r w:rsidR="00375EA9" w:rsidRPr="00532D2E">
        <w:rPr>
          <w:bCs/>
          <w:color w:val="000000"/>
        </w:rPr>
        <w:t xml:space="preserve"> №</w:t>
      </w:r>
      <w:r w:rsidR="004E7E1A">
        <w:rPr>
          <w:bCs/>
          <w:color w:val="000000"/>
        </w:rPr>
        <w:t xml:space="preserve"> </w:t>
      </w:r>
      <w:r w:rsidR="00573BCF">
        <w:rPr>
          <w:bCs/>
          <w:color w:val="000000"/>
        </w:rPr>
        <w:t>7636-3-2-</w:t>
      </w:r>
      <w:r w:rsidR="004B1CBB">
        <w:rPr>
          <w:bCs/>
          <w:color w:val="000000"/>
        </w:rPr>
        <w:t>2</w:t>
      </w:r>
      <w:r w:rsidR="0044503C" w:rsidRPr="00532D2E">
        <w:rPr>
          <w:bCs/>
          <w:color w:val="000000"/>
        </w:rPr>
        <w:t xml:space="preserve"> от </w:t>
      </w:r>
      <w:r w:rsidR="00573BCF">
        <w:rPr>
          <w:bCs/>
          <w:color w:val="000000"/>
        </w:rPr>
        <w:t>19</w:t>
      </w:r>
      <w:r w:rsidR="00123290" w:rsidRPr="00532D2E">
        <w:rPr>
          <w:bCs/>
          <w:color w:val="000000"/>
        </w:rPr>
        <w:t>.0</w:t>
      </w:r>
      <w:r w:rsidR="00573BCF">
        <w:rPr>
          <w:bCs/>
          <w:color w:val="000000"/>
        </w:rPr>
        <w:t>9</w:t>
      </w:r>
      <w:r w:rsidR="006C768D" w:rsidRPr="00532D2E">
        <w:rPr>
          <w:bCs/>
          <w:color w:val="000000"/>
        </w:rPr>
        <w:t>.201</w:t>
      </w:r>
      <w:r w:rsidR="00532D2E">
        <w:rPr>
          <w:bCs/>
          <w:color w:val="000000"/>
        </w:rPr>
        <w:t>7</w:t>
      </w:r>
      <w:r w:rsidR="004E7E1A">
        <w:rPr>
          <w:bCs/>
          <w:color w:val="000000"/>
        </w:rPr>
        <w:t xml:space="preserve"> </w:t>
      </w:r>
      <w:r w:rsidR="0044503C" w:rsidRPr="00532D2E">
        <w:rPr>
          <w:bCs/>
          <w:color w:val="000000"/>
        </w:rPr>
        <w:t>г.</w:t>
      </w:r>
    </w:p>
    <w:p w:rsidR="007C3E6E" w:rsidRPr="007C3E6E" w:rsidRDefault="007C3E6E" w:rsidP="00336135">
      <w:pPr>
        <w:pStyle w:val="ac"/>
        <w:widowControl w:val="0"/>
        <w:tabs>
          <w:tab w:val="left" w:pos="5460"/>
        </w:tabs>
        <w:autoSpaceDE w:val="0"/>
        <w:autoSpaceDN w:val="0"/>
        <w:adjustRightInd w:val="0"/>
        <w:spacing w:line="276" w:lineRule="auto"/>
        <w:ind w:left="851" w:right="-1"/>
        <w:jc w:val="both"/>
      </w:pPr>
    </w:p>
    <w:p w:rsidR="00DF6401" w:rsidRPr="007C3E6E" w:rsidRDefault="00DF6401" w:rsidP="00FE6F4C">
      <w:pPr>
        <w:pStyle w:val="ac"/>
        <w:widowControl w:val="0"/>
        <w:tabs>
          <w:tab w:val="left" w:pos="5460"/>
        </w:tabs>
        <w:autoSpaceDE w:val="0"/>
        <w:autoSpaceDN w:val="0"/>
        <w:adjustRightInd w:val="0"/>
        <w:spacing w:line="276" w:lineRule="auto"/>
        <w:ind w:left="851" w:right="-1"/>
        <w:jc w:val="both"/>
      </w:pPr>
      <w:r w:rsidRPr="007C3E6E">
        <w:t xml:space="preserve">Подготовка </w:t>
      </w:r>
      <w:r w:rsidR="004344C1">
        <w:t>д</w:t>
      </w:r>
      <w:r w:rsidR="004344C1" w:rsidRPr="00C76786">
        <w:t>окументаци</w:t>
      </w:r>
      <w:r w:rsidR="004344C1">
        <w:t xml:space="preserve">и </w:t>
      </w:r>
      <w:r w:rsidR="004344C1" w:rsidRPr="00C76786">
        <w:t xml:space="preserve">по планировке территории </w:t>
      </w:r>
      <w:r w:rsidRPr="007C3E6E">
        <w:t>осуществляется в целях:</w:t>
      </w:r>
    </w:p>
    <w:p w:rsidR="00DF6401" w:rsidRPr="007C3E6E" w:rsidRDefault="00DF6401" w:rsidP="000243FB">
      <w:pPr>
        <w:pStyle w:val="ac"/>
        <w:widowControl w:val="0"/>
        <w:numPr>
          <w:ilvl w:val="0"/>
          <w:numId w:val="4"/>
        </w:numPr>
        <w:tabs>
          <w:tab w:val="left" w:pos="5460"/>
        </w:tabs>
        <w:autoSpaceDE w:val="0"/>
        <w:autoSpaceDN w:val="0"/>
        <w:adjustRightInd w:val="0"/>
        <w:spacing w:line="276" w:lineRule="auto"/>
        <w:ind w:left="851" w:right="-1" w:hanging="218"/>
        <w:jc w:val="both"/>
      </w:pPr>
      <w:r w:rsidRPr="007C3E6E">
        <w:t>обеспечения устойчивого развития территории;</w:t>
      </w:r>
    </w:p>
    <w:p w:rsidR="00DF6401" w:rsidRPr="007C3E6E" w:rsidRDefault="00DF6401" w:rsidP="000243FB">
      <w:pPr>
        <w:pStyle w:val="ac"/>
        <w:widowControl w:val="0"/>
        <w:numPr>
          <w:ilvl w:val="0"/>
          <w:numId w:val="4"/>
        </w:numPr>
        <w:tabs>
          <w:tab w:val="left" w:pos="5460"/>
        </w:tabs>
        <w:autoSpaceDE w:val="0"/>
        <w:autoSpaceDN w:val="0"/>
        <w:adjustRightInd w:val="0"/>
        <w:spacing w:line="276" w:lineRule="auto"/>
        <w:ind w:left="851" w:right="-1" w:hanging="218"/>
        <w:jc w:val="both"/>
      </w:pPr>
      <w:r w:rsidRPr="007C3E6E">
        <w:t>установления зон планируемого размещения объектов капитального строительства;</w:t>
      </w:r>
    </w:p>
    <w:p w:rsidR="00DF6401" w:rsidRPr="007C3E6E" w:rsidRDefault="00DF6401" w:rsidP="000243FB">
      <w:pPr>
        <w:pStyle w:val="ac"/>
        <w:widowControl w:val="0"/>
        <w:numPr>
          <w:ilvl w:val="0"/>
          <w:numId w:val="4"/>
        </w:numPr>
        <w:tabs>
          <w:tab w:val="left" w:pos="5460"/>
        </w:tabs>
        <w:autoSpaceDE w:val="0"/>
        <w:autoSpaceDN w:val="0"/>
        <w:adjustRightInd w:val="0"/>
        <w:spacing w:line="276" w:lineRule="auto"/>
        <w:ind w:left="851" w:right="-1" w:hanging="218"/>
        <w:jc w:val="both"/>
      </w:pPr>
      <w:r w:rsidRPr="007C3E6E">
        <w:t>установления границ земельных участков, предназначенных для строительства и размещения линейного объекта;</w:t>
      </w:r>
    </w:p>
    <w:p w:rsidR="00DF6401" w:rsidRPr="007C3E6E" w:rsidRDefault="00DF6401" w:rsidP="000243FB">
      <w:pPr>
        <w:pStyle w:val="ac"/>
        <w:widowControl w:val="0"/>
        <w:numPr>
          <w:ilvl w:val="0"/>
          <w:numId w:val="2"/>
        </w:numPr>
        <w:tabs>
          <w:tab w:val="left" w:pos="5460"/>
        </w:tabs>
        <w:autoSpaceDE w:val="0"/>
        <w:autoSpaceDN w:val="0"/>
        <w:adjustRightInd w:val="0"/>
        <w:spacing w:line="276" w:lineRule="auto"/>
        <w:ind w:left="851" w:right="-1" w:hanging="218"/>
        <w:jc w:val="both"/>
      </w:pPr>
      <w:r w:rsidRPr="007C3E6E">
        <w:t>обеспечения процесса архитектурно-строительного проектирования, строительства и ввода в эксплуатацию планируемого к размещению линейного объекта федерального значения.</w:t>
      </w:r>
    </w:p>
    <w:p w:rsidR="00DF6401" w:rsidRPr="007C3E6E" w:rsidRDefault="00DF6401" w:rsidP="00DF6401">
      <w:pPr>
        <w:widowControl w:val="0"/>
        <w:tabs>
          <w:tab w:val="left" w:pos="5460"/>
        </w:tabs>
        <w:autoSpaceDE w:val="0"/>
        <w:autoSpaceDN w:val="0"/>
        <w:adjustRightInd w:val="0"/>
        <w:spacing w:line="276" w:lineRule="auto"/>
        <w:ind w:right="-1" w:firstLine="851"/>
        <w:jc w:val="both"/>
      </w:pPr>
      <w:r w:rsidRPr="007C3E6E">
        <w:t xml:space="preserve">Основными задачами </w:t>
      </w:r>
      <w:r w:rsidR="007019D9">
        <w:t>д</w:t>
      </w:r>
      <w:r w:rsidR="007019D9" w:rsidRPr="00C76786">
        <w:t>окументаци</w:t>
      </w:r>
      <w:r w:rsidR="007019D9">
        <w:t xml:space="preserve">и </w:t>
      </w:r>
      <w:r w:rsidR="007019D9" w:rsidRPr="00C76786">
        <w:t>по планировке территории</w:t>
      </w:r>
      <w:r w:rsidRPr="007C3E6E">
        <w:t xml:space="preserve"> являются:</w:t>
      </w:r>
    </w:p>
    <w:p w:rsidR="00DF6401" w:rsidRPr="007C3E6E" w:rsidRDefault="00DF6401" w:rsidP="000243FB">
      <w:pPr>
        <w:pStyle w:val="ac"/>
        <w:widowControl w:val="0"/>
        <w:numPr>
          <w:ilvl w:val="0"/>
          <w:numId w:val="2"/>
        </w:numPr>
        <w:tabs>
          <w:tab w:val="left" w:pos="5460"/>
        </w:tabs>
        <w:autoSpaceDE w:val="0"/>
        <w:autoSpaceDN w:val="0"/>
        <w:adjustRightInd w:val="0"/>
        <w:spacing w:line="276" w:lineRule="auto"/>
        <w:ind w:left="851" w:right="-1" w:hanging="284"/>
        <w:jc w:val="both"/>
        <w:rPr>
          <w:rFonts w:eastAsiaTheme="minorEastAsia"/>
          <w:spacing w:val="-2"/>
          <w:lang w:eastAsia="ru-RU"/>
        </w:rPr>
      </w:pPr>
      <w:r w:rsidRPr="007C3E6E">
        <w:t>определение в соответствии с документами территориального планирования зоны планируемого размещения линейного объекта</w:t>
      </w:r>
      <w:r w:rsidR="00A00F79">
        <w:t xml:space="preserve">: </w:t>
      </w:r>
      <w:r w:rsidR="006D6CF3" w:rsidRPr="001D40D5">
        <w:rPr>
          <w:rStyle w:val="FontStyle37"/>
          <w:rFonts w:ascii="Times New Roman" w:hAnsi="Times New Roman" w:cs="Times New Roman"/>
          <w:color w:val="000000"/>
          <w:sz w:val="24"/>
          <w:szCs w:val="24"/>
        </w:rPr>
        <w:t>«</w:t>
      </w:r>
      <w:r w:rsidR="006D6CF3" w:rsidRPr="001D40D5">
        <w:rPr>
          <w:color w:val="000000"/>
        </w:rPr>
        <w:t xml:space="preserve">Камера запуска СОД на ЛПДС «Никольское» МНПП «Никольское-Воронеж», </w:t>
      </w:r>
      <w:r w:rsidR="006D6CF3" w:rsidRPr="001D40D5">
        <w:rPr>
          <w:color w:val="000000"/>
          <w:lang w:val="en-US"/>
        </w:rPr>
        <w:t>DN</w:t>
      </w:r>
      <w:r w:rsidR="006D6CF3" w:rsidRPr="001D40D5">
        <w:rPr>
          <w:color w:val="000000"/>
        </w:rPr>
        <w:t>500. Реконструкция»</w:t>
      </w:r>
      <w:r w:rsidRPr="007C3E6E">
        <w:rPr>
          <w:rFonts w:eastAsiaTheme="minorEastAsia"/>
          <w:spacing w:val="-2"/>
          <w:lang w:eastAsia="ru-RU"/>
        </w:rPr>
        <w:t>;</w:t>
      </w:r>
    </w:p>
    <w:p w:rsidR="00DF6401" w:rsidRPr="007C3E6E" w:rsidRDefault="00DF6401" w:rsidP="000243FB">
      <w:pPr>
        <w:pStyle w:val="ac"/>
        <w:widowControl w:val="0"/>
        <w:numPr>
          <w:ilvl w:val="0"/>
          <w:numId w:val="2"/>
        </w:numPr>
        <w:tabs>
          <w:tab w:val="left" w:pos="5460"/>
        </w:tabs>
        <w:autoSpaceDE w:val="0"/>
        <w:autoSpaceDN w:val="0"/>
        <w:adjustRightInd w:val="0"/>
        <w:spacing w:line="276" w:lineRule="auto"/>
        <w:ind w:left="851" w:right="-1" w:hanging="284"/>
        <w:jc w:val="both"/>
        <w:rPr>
          <w:rFonts w:eastAsiaTheme="minorEastAsia"/>
          <w:spacing w:val="-2"/>
          <w:lang w:eastAsia="ru-RU"/>
        </w:rPr>
      </w:pPr>
      <w:r w:rsidRPr="007C3E6E">
        <w:rPr>
          <w:rFonts w:eastAsiaTheme="minorEastAsia"/>
          <w:spacing w:val="-2"/>
          <w:lang w:eastAsia="ru-RU"/>
        </w:rPr>
        <w:t xml:space="preserve">определение границ формируемых земельных участков, </w:t>
      </w:r>
      <w:r w:rsidR="00FF39A3" w:rsidRPr="007C3E6E">
        <w:rPr>
          <w:rFonts w:eastAsiaTheme="minorEastAsia"/>
          <w:spacing w:val="-2"/>
          <w:lang w:eastAsia="ru-RU"/>
        </w:rPr>
        <w:t xml:space="preserve">планируемых для предоставления </w:t>
      </w:r>
      <w:r w:rsidR="00701010" w:rsidRPr="007C3E6E">
        <w:rPr>
          <w:rFonts w:eastAsiaTheme="minorEastAsia"/>
          <w:spacing w:val="-2"/>
          <w:lang w:eastAsia="ru-RU"/>
        </w:rPr>
        <w:t>АО</w:t>
      </w:r>
      <w:r w:rsidRPr="007C3E6E">
        <w:rPr>
          <w:rFonts w:eastAsiaTheme="minorEastAsia"/>
          <w:spacing w:val="-2"/>
          <w:lang w:eastAsia="ru-RU"/>
        </w:rPr>
        <w:t xml:space="preserve"> «Транснефть – </w:t>
      </w:r>
      <w:r w:rsidR="00701010" w:rsidRPr="007C3E6E">
        <w:rPr>
          <w:rFonts w:eastAsiaTheme="minorEastAsia"/>
          <w:spacing w:val="-2"/>
          <w:lang w:eastAsia="ru-RU"/>
        </w:rPr>
        <w:t>Дружба</w:t>
      </w:r>
      <w:r w:rsidRPr="007C3E6E">
        <w:rPr>
          <w:rFonts w:eastAsiaTheme="minorEastAsia"/>
          <w:spacing w:val="-2"/>
          <w:lang w:eastAsia="ru-RU"/>
        </w:rPr>
        <w:t>» для размещения проектируемого линейного объекта.</w:t>
      </w:r>
    </w:p>
    <w:p w:rsidR="007019D9" w:rsidRDefault="007019D9" w:rsidP="0070339F">
      <w:pPr>
        <w:widowControl w:val="0"/>
        <w:tabs>
          <w:tab w:val="left" w:pos="5460"/>
        </w:tabs>
        <w:autoSpaceDE w:val="0"/>
        <w:autoSpaceDN w:val="0"/>
        <w:adjustRightInd w:val="0"/>
        <w:spacing w:line="276" w:lineRule="auto"/>
        <w:ind w:left="100" w:right="-1" w:firstLine="751"/>
        <w:jc w:val="both"/>
        <w:rPr>
          <w:rFonts w:eastAsiaTheme="minorEastAsia"/>
          <w:b/>
          <w:bCs/>
          <w:noProof/>
          <w:spacing w:val="-1"/>
          <w:sz w:val="28"/>
          <w:szCs w:val="28"/>
          <w:lang w:eastAsia="ru-RU"/>
        </w:rPr>
      </w:pPr>
      <w:r>
        <w:t>Д</w:t>
      </w:r>
      <w:r w:rsidRPr="00C76786">
        <w:t>окументаци</w:t>
      </w:r>
      <w:r>
        <w:t xml:space="preserve">я </w:t>
      </w:r>
      <w:r w:rsidRPr="00C76786">
        <w:t xml:space="preserve">по планировке территории </w:t>
      </w:r>
      <w:r w:rsidR="00DF6401" w:rsidRPr="007C3E6E">
        <w:rPr>
          <w:rFonts w:eastAsiaTheme="minorEastAsia"/>
          <w:spacing w:val="-2"/>
          <w:lang w:eastAsia="ru-RU"/>
        </w:rPr>
        <w:t>разработан</w:t>
      </w:r>
      <w:r>
        <w:rPr>
          <w:rFonts w:eastAsiaTheme="minorEastAsia"/>
          <w:spacing w:val="-2"/>
          <w:lang w:eastAsia="ru-RU"/>
        </w:rPr>
        <w:t>а</w:t>
      </w:r>
      <w:r w:rsidR="00DF6401" w:rsidRPr="007C3E6E">
        <w:rPr>
          <w:rFonts w:eastAsiaTheme="minorEastAsia"/>
          <w:spacing w:val="-2"/>
          <w:lang w:eastAsia="ru-RU"/>
        </w:rPr>
        <w:t xml:space="preserve"> с учетом положений Градостроительного Кодекса Российской Федерации.</w:t>
      </w:r>
    </w:p>
    <w:p w:rsidR="00741793" w:rsidRPr="007C3E6E" w:rsidRDefault="00741793" w:rsidP="00741793">
      <w:pPr>
        <w:widowControl w:val="0"/>
        <w:tabs>
          <w:tab w:val="left" w:pos="5460"/>
        </w:tabs>
        <w:autoSpaceDE w:val="0"/>
        <w:autoSpaceDN w:val="0"/>
        <w:adjustRightInd w:val="0"/>
        <w:spacing w:line="276" w:lineRule="auto"/>
        <w:ind w:left="100" w:right="-1" w:firstLine="751"/>
        <w:jc w:val="both"/>
      </w:pPr>
      <w:r w:rsidRPr="007C3E6E">
        <w:rPr>
          <w:rFonts w:eastAsiaTheme="minorEastAsia"/>
          <w:spacing w:val="-2"/>
          <w:lang w:eastAsia="ru-RU"/>
        </w:rPr>
        <w:t>Ситуационный план расположения объекта представлен на рисунке 1.</w:t>
      </w:r>
    </w:p>
    <w:p w:rsidR="008A27F8" w:rsidRDefault="00741793" w:rsidP="00741793">
      <w:pPr>
        <w:jc w:val="center"/>
        <w:rPr>
          <w:b/>
          <w:sz w:val="28"/>
          <w:szCs w:val="28"/>
        </w:rPr>
      </w:pPr>
      <w:r w:rsidRPr="00ED6C11">
        <w:rPr>
          <w:b/>
          <w:sz w:val="28"/>
          <w:szCs w:val="28"/>
        </w:rPr>
        <w:lastRenderedPageBreak/>
        <w:t>Рисунок 1</w:t>
      </w:r>
    </w:p>
    <w:p w:rsidR="00A00F79" w:rsidRDefault="00916719" w:rsidP="00741793">
      <w:pPr>
        <w:jc w:val="center"/>
        <w:rPr>
          <w:b/>
          <w:noProof/>
          <w:sz w:val="28"/>
          <w:szCs w:val="28"/>
          <w:lang w:eastAsia="ru-RU"/>
        </w:rPr>
      </w:pPr>
      <w:r>
        <w:rPr>
          <w:b/>
          <w:noProof/>
          <w:sz w:val="28"/>
          <w:szCs w:val="28"/>
          <w:lang w:eastAsia="ru-RU"/>
        </w:rPr>
        <w:drawing>
          <wp:inline distT="0" distB="0" distL="0" distR="0">
            <wp:extent cx="5905500" cy="8353425"/>
            <wp:effectExtent l="19050" t="0" r="0" b="0"/>
            <wp:docPr id="2" name="Рисунок 2" descr="D:\Анна\ДПТ Камера СОД Никольское\ДПТ Минэнерго  19.04.2018\схемы 24.04.18\ситуационный план_А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Анна\ДПТ Камера СОД Никольское\ДПТ Минэнерго  19.04.2018\схемы 24.04.18\ситуационный план_А4.jpg"/>
                    <pic:cNvPicPr>
                      <a:picLocks noChangeAspect="1" noChangeArrowheads="1"/>
                    </pic:cNvPicPr>
                  </pic:nvPicPr>
                  <pic:blipFill>
                    <a:blip r:embed="rId8" cstate="print"/>
                    <a:srcRect/>
                    <a:stretch>
                      <a:fillRect/>
                    </a:stretch>
                  </pic:blipFill>
                  <pic:spPr bwMode="auto">
                    <a:xfrm>
                      <a:off x="0" y="0"/>
                      <a:ext cx="5905500" cy="8353425"/>
                    </a:xfrm>
                    <a:prstGeom prst="rect">
                      <a:avLst/>
                    </a:prstGeom>
                    <a:noFill/>
                    <a:ln w="9525">
                      <a:noFill/>
                      <a:miter lim="800000"/>
                      <a:headEnd/>
                      <a:tailEnd/>
                    </a:ln>
                  </pic:spPr>
                </pic:pic>
              </a:graphicData>
            </a:graphic>
          </wp:inline>
        </w:drawing>
      </w:r>
    </w:p>
    <w:p w:rsidR="006D6CF3" w:rsidRDefault="006D6CF3" w:rsidP="00741793">
      <w:pPr>
        <w:jc w:val="center"/>
        <w:rPr>
          <w:b/>
          <w:noProof/>
          <w:sz w:val="28"/>
          <w:szCs w:val="28"/>
          <w:lang w:eastAsia="ru-RU"/>
        </w:rPr>
      </w:pPr>
    </w:p>
    <w:p w:rsidR="006D6CF3" w:rsidRDefault="006D6CF3" w:rsidP="00741793">
      <w:pPr>
        <w:jc w:val="center"/>
        <w:rPr>
          <w:b/>
          <w:noProof/>
          <w:sz w:val="28"/>
          <w:szCs w:val="28"/>
          <w:lang w:eastAsia="ru-RU"/>
        </w:rPr>
      </w:pPr>
    </w:p>
    <w:p w:rsidR="00563A02" w:rsidRPr="00D06BE8" w:rsidRDefault="00563A02" w:rsidP="00741793">
      <w:pPr>
        <w:jc w:val="center"/>
        <w:rPr>
          <w:b/>
          <w:noProof/>
          <w:sz w:val="28"/>
          <w:szCs w:val="28"/>
          <w:lang w:eastAsia="ru-RU"/>
        </w:rPr>
      </w:pPr>
    </w:p>
    <w:p w:rsidR="00E63E55" w:rsidRPr="00E63E55" w:rsidRDefault="00D26CCC" w:rsidP="00E63E55">
      <w:pPr>
        <w:widowControl w:val="0"/>
        <w:tabs>
          <w:tab w:val="left" w:pos="5460"/>
        </w:tabs>
        <w:autoSpaceDE w:val="0"/>
        <w:autoSpaceDN w:val="0"/>
        <w:adjustRightInd w:val="0"/>
        <w:spacing w:line="483" w:lineRule="auto"/>
        <w:ind w:left="100" w:right="2033"/>
        <w:jc w:val="center"/>
        <w:rPr>
          <w:b/>
          <w:sz w:val="28"/>
          <w:szCs w:val="28"/>
        </w:rPr>
      </w:pPr>
      <w:r w:rsidRPr="00EB57B3">
        <w:rPr>
          <w:b/>
          <w:sz w:val="28"/>
          <w:szCs w:val="28"/>
        </w:rPr>
        <w:lastRenderedPageBreak/>
        <w:t>Содержание:</w:t>
      </w:r>
    </w:p>
    <w:p w:rsidR="009F7C99" w:rsidRDefault="009F7C99" w:rsidP="009F7C99">
      <w:pPr>
        <w:pStyle w:val="ac"/>
        <w:spacing w:line="276" w:lineRule="auto"/>
        <w:ind w:left="0"/>
        <w:rPr>
          <w:sz w:val="28"/>
          <w:szCs w:val="28"/>
        </w:rPr>
      </w:pPr>
      <w:r>
        <w:rPr>
          <w:b/>
          <w:sz w:val="28"/>
          <w:szCs w:val="28"/>
        </w:rPr>
        <w:t xml:space="preserve">Раздел </w:t>
      </w:r>
      <w:r w:rsidR="006D6CF3">
        <w:rPr>
          <w:b/>
          <w:sz w:val="28"/>
          <w:szCs w:val="28"/>
        </w:rPr>
        <w:t>1</w:t>
      </w:r>
      <w:r w:rsidRPr="003C0A88">
        <w:rPr>
          <w:b/>
          <w:sz w:val="28"/>
          <w:szCs w:val="28"/>
        </w:rPr>
        <w:t>.</w:t>
      </w:r>
      <w:r>
        <w:rPr>
          <w:sz w:val="28"/>
          <w:szCs w:val="28"/>
        </w:rPr>
        <w:t xml:space="preserve"> Сведения о размещении объекта на территории………….….....</w:t>
      </w:r>
      <w:r w:rsidR="00C71CF2">
        <w:rPr>
          <w:sz w:val="28"/>
          <w:szCs w:val="28"/>
        </w:rPr>
        <w:t>5</w:t>
      </w:r>
      <w:r w:rsidR="00040103">
        <w:rPr>
          <w:sz w:val="28"/>
          <w:szCs w:val="28"/>
        </w:rPr>
        <w:t>-20</w:t>
      </w:r>
    </w:p>
    <w:p w:rsidR="00460564" w:rsidRPr="00007123" w:rsidRDefault="00007123" w:rsidP="00007123">
      <w:pPr>
        <w:pStyle w:val="ac"/>
        <w:ind w:left="0"/>
        <w:rPr>
          <w:b/>
          <w:color w:val="1F497D" w:themeColor="text2"/>
          <w:sz w:val="28"/>
          <w:szCs w:val="28"/>
        </w:rPr>
      </w:pPr>
      <w:r w:rsidRPr="00007123">
        <w:rPr>
          <w:b/>
          <w:sz w:val="28"/>
          <w:szCs w:val="28"/>
        </w:rPr>
        <w:t>Приложения</w:t>
      </w:r>
      <w:r w:rsidRPr="00007123">
        <w:rPr>
          <w:sz w:val="28"/>
          <w:szCs w:val="28"/>
        </w:rPr>
        <w:t>…………</w:t>
      </w:r>
      <w:r w:rsidR="00A00F79">
        <w:rPr>
          <w:sz w:val="28"/>
          <w:szCs w:val="28"/>
        </w:rPr>
        <w:t>……………………………………………………..</w:t>
      </w:r>
      <w:r w:rsidR="00D17CE2">
        <w:rPr>
          <w:sz w:val="28"/>
          <w:szCs w:val="28"/>
        </w:rPr>
        <w:t>2</w:t>
      </w:r>
      <w:r w:rsidR="00040103">
        <w:rPr>
          <w:sz w:val="28"/>
          <w:szCs w:val="28"/>
        </w:rPr>
        <w:t>1</w:t>
      </w:r>
      <w:r w:rsidR="008019E6">
        <w:rPr>
          <w:sz w:val="28"/>
          <w:szCs w:val="28"/>
        </w:rPr>
        <w:t>-</w:t>
      </w:r>
      <w:r w:rsidR="00D17CE2">
        <w:rPr>
          <w:sz w:val="28"/>
          <w:szCs w:val="28"/>
        </w:rPr>
        <w:t>2</w:t>
      </w:r>
      <w:r w:rsidR="00040103">
        <w:rPr>
          <w:sz w:val="28"/>
          <w:szCs w:val="28"/>
        </w:rPr>
        <w:t>2</w:t>
      </w: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60564" w:rsidRPr="004C7FD6" w:rsidRDefault="00460564"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35768" w:rsidRPr="004C7FD6" w:rsidRDefault="00435768" w:rsidP="00F5094B">
      <w:pPr>
        <w:pStyle w:val="ac"/>
        <w:jc w:val="center"/>
        <w:rPr>
          <w:b/>
          <w:color w:val="1F497D" w:themeColor="text2"/>
          <w:sz w:val="28"/>
          <w:szCs w:val="28"/>
        </w:rPr>
      </w:pPr>
    </w:p>
    <w:p w:rsidR="00460564" w:rsidRDefault="00460564" w:rsidP="00434CE6">
      <w:pPr>
        <w:jc w:val="both"/>
        <w:rPr>
          <w:b/>
          <w:color w:val="1F497D" w:themeColor="text2"/>
          <w:sz w:val="28"/>
          <w:szCs w:val="28"/>
        </w:rPr>
      </w:pPr>
    </w:p>
    <w:p w:rsidR="00434CE6" w:rsidRPr="00434CE6" w:rsidRDefault="00434CE6" w:rsidP="00434CE6">
      <w:pPr>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460564" w:rsidRPr="004C7FD6" w:rsidRDefault="00460564"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D65452" w:rsidRPr="004C7FD6" w:rsidRDefault="00D65452" w:rsidP="00F5094B">
      <w:pPr>
        <w:pStyle w:val="ac"/>
        <w:jc w:val="both"/>
        <w:rPr>
          <w:color w:val="1F497D" w:themeColor="text2"/>
          <w:sz w:val="28"/>
          <w:szCs w:val="28"/>
        </w:rPr>
      </w:pPr>
    </w:p>
    <w:p w:rsidR="002A6430" w:rsidRPr="004C7FD6" w:rsidRDefault="002A6430" w:rsidP="00F5094B">
      <w:pPr>
        <w:pStyle w:val="ac"/>
        <w:jc w:val="both"/>
        <w:rPr>
          <w:color w:val="1F497D" w:themeColor="text2"/>
          <w:sz w:val="28"/>
          <w:szCs w:val="28"/>
        </w:rPr>
      </w:pPr>
    </w:p>
    <w:p w:rsidR="00F02124" w:rsidRPr="004C7FD6" w:rsidRDefault="00F02124" w:rsidP="00F5094B">
      <w:pPr>
        <w:pStyle w:val="ac"/>
        <w:jc w:val="both"/>
        <w:rPr>
          <w:color w:val="1F497D" w:themeColor="text2"/>
          <w:sz w:val="28"/>
          <w:szCs w:val="28"/>
        </w:rPr>
      </w:pPr>
    </w:p>
    <w:p w:rsidR="00AF391F" w:rsidRDefault="00AF391F" w:rsidP="00F5094B">
      <w:pPr>
        <w:pStyle w:val="ac"/>
        <w:jc w:val="both"/>
        <w:rPr>
          <w:color w:val="1F497D" w:themeColor="text2"/>
          <w:sz w:val="28"/>
          <w:szCs w:val="28"/>
        </w:rPr>
      </w:pPr>
    </w:p>
    <w:p w:rsidR="00500ED7" w:rsidRDefault="00500ED7" w:rsidP="00F5094B">
      <w:pPr>
        <w:pStyle w:val="ac"/>
        <w:jc w:val="both"/>
        <w:rPr>
          <w:color w:val="1F497D" w:themeColor="text2"/>
          <w:sz w:val="28"/>
          <w:szCs w:val="28"/>
        </w:rPr>
      </w:pPr>
    </w:p>
    <w:p w:rsidR="00BE6AB8" w:rsidRDefault="00BE6AB8" w:rsidP="00F5094B">
      <w:pPr>
        <w:pStyle w:val="ac"/>
        <w:jc w:val="both"/>
        <w:rPr>
          <w:color w:val="1F497D" w:themeColor="text2"/>
          <w:sz w:val="28"/>
          <w:szCs w:val="28"/>
        </w:rPr>
      </w:pPr>
    </w:p>
    <w:p w:rsidR="009F7C99" w:rsidRDefault="009F7C99" w:rsidP="00F5094B">
      <w:pPr>
        <w:pStyle w:val="ac"/>
        <w:jc w:val="both"/>
        <w:rPr>
          <w:color w:val="1F497D" w:themeColor="text2"/>
          <w:sz w:val="28"/>
          <w:szCs w:val="28"/>
        </w:rPr>
      </w:pPr>
    </w:p>
    <w:p w:rsidR="002715B9" w:rsidRDefault="002715B9" w:rsidP="00F5094B">
      <w:pPr>
        <w:pStyle w:val="ac"/>
        <w:jc w:val="both"/>
        <w:rPr>
          <w:color w:val="1F497D" w:themeColor="text2"/>
          <w:sz w:val="28"/>
          <w:szCs w:val="28"/>
        </w:rPr>
      </w:pPr>
    </w:p>
    <w:p w:rsidR="002715B9" w:rsidRDefault="002715B9" w:rsidP="00F5094B">
      <w:pPr>
        <w:pStyle w:val="ac"/>
        <w:jc w:val="both"/>
        <w:rPr>
          <w:color w:val="1F497D" w:themeColor="text2"/>
          <w:sz w:val="28"/>
          <w:szCs w:val="28"/>
        </w:rPr>
      </w:pPr>
    </w:p>
    <w:p w:rsidR="006D6CF3" w:rsidRDefault="006D6CF3" w:rsidP="00F5094B">
      <w:pPr>
        <w:pStyle w:val="ac"/>
        <w:jc w:val="both"/>
        <w:rPr>
          <w:color w:val="1F497D" w:themeColor="text2"/>
          <w:sz w:val="28"/>
          <w:szCs w:val="28"/>
        </w:rPr>
      </w:pPr>
    </w:p>
    <w:p w:rsidR="00BE6AB8" w:rsidRDefault="00BE6AB8" w:rsidP="00F5094B">
      <w:pPr>
        <w:pStyle w:val="ac"/>
        <w:jc w:val="both"/>
        <w:rPr>
          <w:color w:val="1F497D" w:themeColor="text2"/>
          <w:sz w:val="28"/>
          <w:szCs w:val="28"/>
        </w:rPr>
      </w:pPr>
    </w:p>
    <w:p w:rsidR="001968AB" w:rsidRDefault="001968AB" w:rsidP="00C05DA7">
      <w:pPr>
        <w:spacing w:line="276" w:lineRule="auto"/>
        <w:ind w:left="426"/>
        <w:jc w:val="center"/>
        <w:rPr>
          <w:b/>
          <w:sz w:val="28"/>
          <w:szCs w:val="28"/>
        </w:rPr>
      </w:pPr>
    </w:p>
    <w:p w:rsidR="005D5DEA" w:rsidRDefault="00C05DA7" w:rsidP="00C05DA7">
      <w:pPr>
        <w:spacing w:line="276" w:lineRule="auto"/>
        <w:ind w:left="426"/>
        <w:jc w:val="center"/>
        <w:rPr>
          <w:b/>
          <w:sz w:val="28"/>
          <w:szCs w:val="28"/>
        </w:rPr>
      </w:pPr>
      <w:r>
        <w:rPr>
          <w:b/>
          <w:sz w:val="28"/>
          <w:szCs w:val="28"/>
        </w:rPr>
        <w:lastRenderedPageBreak/>
        <w:t>Раздел</w:t>
      </w:r>
      <w:r w:rsidR="000136E5">
        <w:rPr>
          <w:b/>
          <w:sz w:val="28"/>
          <w:szCs w:val="28"/>
        </w:rPr>
        <w:t xml:space="preserve"> </w:t>
      </w:r>
      <w:r w:rsidR="006D6CF3">
        <w:rPr>
          <w:b/>
          <w:sz w:val="28"/>
          <w:szCs w:val="28"/>
        </w:rPr>
        <w:t>1</w:t>
      </w:r>
      <w:r>
        <w:rPr>
          <w:b/>
          <w:sz w:val="28"/>
          <w:szCs w:val="28"/>
        </w:rPr>
        <w:t xml:space="preserve">. </w:t>
      </w:r>
      <w:r w:rsidR="00F5094B" w:rsidRPr="00C05DA7">
        <w:rPr>
          <w:b/>
          <w:sz w:val="28"/>
          <w:szCs w:val="28"/>
        </w:rPr>
        <w:t>Сведения о размещении объекта на территории.</w:t>
      </w:r>
    </w:p>
    <w:p w:rsidR="00DD7437" w:rsidRPr="007C3E6E" w:rsidRDefault="00DD7437" w:rsidP="00DD7437">
      <w:pPr>
        <w:spacing w:line="276" w:lineRule="auto"/>
        <w:ind w:firstLine="709"/>
        <w:jc w:val="both"/>
      </w:pPr>
    </w:p>
    <w:p w:rsidR="00DD7437" w:rsidRDefault="00DD7437" w:rsidP="00DD7437">
      <w:pPr>
        <w:ind w:left="720"/>
        <w:jc w:val="center"/>
        <w:rPr>
          <w:b/>
          <w:sz w:val="28"/>
          <w:szCs w:val="28"/>
        </w:rPr>
      </w:pPr>
      <w:r>
        <w:rPr>
          <w:b/>
          <w:sz w:val="28"/>
          <w:szCs w:val="28"/>
        </w:rPr>
        <w:t xml:space="preserve">Наименование, </w:t>
      </w:r>
      <w:r w:rsidR="008A27F8">
        <w:rPr>
          <w:b/>
          <w:sz w:val="28"/>
          <w:szCs w:val="28"/>
        </w:rPr>
        <w:t xml:space="preserve">назначение  и основные характеристики </w:t>
      </w:r>
      <w:r>
        <w:rPr>
          <w:b/>
          <w:sz w:val="28"/>
          <w:szCs w:val="28"/>
        </w:rPr>
        <w:t>планируемых для размещения линейных объектов</w:t>
      </w:r>
    </w:p>
    <w:p w:rsidR="00A84D58" w:rsidRPr="00A84D58" w:rsidRDefault="00A84D58" w:rsidP="00A84D58">
      <w:pPr>
        <w:pStyle w:val="affd"/>
        <w:spacing w:before="0" w:line="240" w:lineRule="auto"/>
      </w:pPr>
    </w:p>
    <w:p w:rsidR="000136E5" w:rsidRDefault="000136E5" w:rsidP="002C7429">
      <w:pPr>
        <w:ind w:firstLine="709"/>
        <w:jc w:val="both"/>
      </w:pPr>
      <w:r>
        <w:t xml:space="preserve">Наименование объекта: </w:t>
      </w:r>
      <w:r w:rsidRPr="001D40D5">
        <w:rPr>
          <w:rStyle w:val="FontStyle37"/>
          <w:rFonts w:ascii="Times New Roman" w:hAnsi="Times New Roman" w:cs="Times New Roman"/>
          <w:color w:val="000000"/>
          <w:sz w:val="24"/>
          <w:szCs w:val="24"/>
        </w:rPr>
        <w:t>«</w:t>
      </w:r>
      <w:r w:rsidRPr="001D40D5">
        <w:rPr>
          <w:color w:val="000000"/>
        </w:rPr>
        <w:t xml:space="preserve">Камера запуска СОД на ЛПДС «Никольское» МНПП «Никольское-Воронеж», </w:t>
      </w:r>
      <w:r w:rsidRPr="001D40D5">
        <w:rPr>
          <w:color w:val="000000"/>
          <w:lang w:val="en-US"/>
        </w:rPr>
        <w:t>DN</w:t>
      </w:r>
      <w:r w:rsidRPr="001D40D5">
        <w:rPr>
          <w:color w:val="000000"/>
        </w:rPr>
        <w:t>500. Реконструкция»</w:t>
      </w:r>
      <w:r>
        <w:rPr>
          <w:color w:val="000000"/>
        </w:rPr>
        <w:t>.</w:t>
      </w:r>
    </w:p>
    <w:p w:rsidR="00B63CFC" w:rsidRDefault="00B63CFC" w:rsidP="00B63CFC">
      <w:pPr>
        <w:ind w:firstLine="709"/>
        <w:jc w:val="both"/>
      </w:pPr>
      <w:r w:rsidRPr="00980059">
        <w:t>Узел пуска СОД предназначен для пуска очистных устройств, используемых для очистки внутренней полости трубопроводов от отложений парафина и грязи, а также внутритрубных инспекционных приборов (ВИП) диагностирующих техническое состояние трубопровода.</w:t>
      </w:r>
    </w:p>
    <w:p w:rsidR="00B63CFC" w:rsidRPr="00980059" w:rsidRDefault="00B63CFC" w:rsidP="00B63CFC">
      <w:pPr>
        <w:ind w:firstLine="709"/>
        <w:jc w:val="both"/>
      </w:pPr>
      <w:r w:rsidRPr="00980059">
        <w:t>Основные характеристики существующего нефтепродуктопровода М</w:t>
      </w:r>
      <w:r>
        <w:t xml:space="preserve">НПП «Никольское-Воронеж» Ду530 </w:t>
      </w:r>
      <w:r w:rsidRPr="00980059">
        <w:t>представлены в таблице 1.</w:t>
      </w:r>
    </w:p>
    <w:p w:rsidR="00B63CFC" w:rsidRPr="00980059" w:rsidRDefault="00B63CFC" w:rsidP="00B63CFC">
      <w:pPr>
        <w:tabs>
          <w:tab w:val="left" w:pos="709"/>
          <w:tab w:val="left" w:pos="4395"/>
          <w:tab w:val="left" w:pos="10490"/>
        </w:tabs>
        <w:spacing w:line="312" w:lineRule="auto"/>
        <w:ind w:right="168"/>
        <w:jc w:val="both"/>
      </w:pPr>
    </w:p>
    <w:p w:rsidR="00B63CFC" w:rsidRPr="0027465F" w:rsidRDefault="00B63CFC" w:rsidP="00B63CFC">
      <w:pPr>
        <w:tabs>
          <w:tab w:val="left" w:pos="709"/>
          <w:tab w:val="left" w:pos="4395"/>
          <w:tab w:val="left" w:pos="10490"/>
        </w:tabs>
        <w:spacing w:line="360" w:lineRule="auto"/>
        <w:ind w:left="851" w:right="168"/>
        <w:jc w:val="both"/>
        <w:rPr>
          <w:i/>
        </w:rPr>
      </w:pPr>
      <w:r w:rsidRPr="0027465F">
        <w:rPr>
          <w:i/>
        </w:rPr>
        <w:t>Таблица 1</w:t>
      </w:r>
      <w:r w:rsidR="0027465F">
        <w:rPr>
          <w:i/>
        </w:rPr>
        <w:t>-</w:t>
      </w:r>
      <w:r w:rsidRPr="0027465F">
        <w:rPr>
          <w:i/>
        </w:rPr>
        <w:t xml:space="preserve">Основные характеристики существующего нефтепродуктопровода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09"/>
        <w:gridCol w:w="3105"/>
      </w:tblGrid>
      <w:tr w:rsidR="00B63CFC" w:rsidRPr="00980059" w:rsidTr="0027465F">
        <w:trPr>
          <w:trHeight w:val="511"/>
        </w:trPr>
        <w:tc>
          <w:tcPr>
            <w:tcW w:w="6109" w:type="dxa"/>
            <w:vAlign w:val="center"/>
          </w:tcPr>
          <w:p w:rsidR="00B63CFC" w:rsidRPr="00980059" w:rsidRDefault="00B63CFC" w:rsidP="000C091E">
            <w:pPr>
              <w:tabs>
                <w:tab w:val="left" w:pos="709"/>
                <w:tab w:val="left" w:pos="4395"/>
                <w:tab w:val="left" w:pos="10490"/>
              </w:tabs>
              <w:spacing w:line="360" w:lineRule="exact"/>
              <w:ind w:right="168"/>
              <w:jc w:val="center"/>
              <w:rPr>
                <w:b/>
                <w:sz w:val="22"/>
                <w:szCs w:val="22"/>
              </w:rPr>
            </w:pPr>
            <w:r w:rsidRPr="00980059">
              <w:rPr>
                <w:b/>
                <w:sz w:val="22"/>
                <w:szCs w:val="22"/>
              </w:rPr>
              <w:t>Характеристика нефтепровода</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rPr>
                <w:b/>
                <w:sz w:val="22"/>
                <w:szCs w:val="22"/>
              </w:rPr>
            </w:pPr>
            <w:r w:rsidRPr="00980059">
              <w:rPr>
                <w:b/>
                <w:sz w:val="22"/>
                <w:szCs w:val="22"/>
              </w:rPr>
              <w:t>Величина</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Диаметр нефтепродуктопровода</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530 мм</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Толщина стенки</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9 мм</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Класс прочности</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К52</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 xml:space="preserve">Марка стали </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17ГС</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Проектная пропускная способность участка</w:t>
            </w:r>
          </w:p>
        </w:tc>
        <w:tc>
          <w:tcPr>
            <w:tcW w:w="3105" w:type="dxa"/>
            <w:vAlign w:val="center"/>
          </w:tcPr>
          <w:p w:rsidR="00B63CFC" w:rsidRPr="00980059" w:rsidRDefault="00A02DF7" w:rsidP="000C091E">
            <w:pPr>
              <w:tabs>
                <w:tab w:val="left" w:pos="709"/>
                <w:tab w:val="left" w:pos="4395"/>
                <w:tab w:val="left" w:pos="10490"/>
              </w:tabs>
              <w:spacing w:line="360" w:lineRule="exact"/>
              <w:ind w:right="168"/>
              <w:jc w:val="center"/>
            </w:pPr>
            <w:r>
              <w:t xml:space="preserve">6,8 </w:t>
            </w:r>
            <w:r w:rsidR="00B63CFC" w:rsidRPr="00980059">
              <w:t>млн.т/год</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Максимальное рабочее давление по проекту на выходе</w:t>
            </w:r>
            <w:r w:rsidR="00D27D6A">
              <w:t xml:space="preserve"> </w:t>
            </w:r>
            <w:r w:rsidRPr="00980059">
              <w:t>ЛПДС «Никольское»</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6,3 МПа</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Плотность дизельного топлива</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rPr>
                <w:vertAlign w:val="superscript"/>
              </w:rPr>
            </w:pPr>
            <w:r w:rsidRPr="00980059">
              <w:t>830-860 кг/м</w:t>
            </w:r>
            <w:r w:rsidRPr="00980059">
              <w:rPr>
                <w:vertAlign w:val="superscript"/>
              </w:rPr>
              <w:t>3</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t>Вязкость дизельного топлива</w:t>
            </w:r>
            <w:r w:rsidR="00D27D6A">
              <w:t xml:space="preserve"> </w:t>
            </w:r>
            <w:r w:rsidRPr="00980059">
              <w:t>при 40</w:t>
            </w:r>
            <w:r w:rsidRPr="00980059">
              <w:rPr>
                <w:vertAlign w:val="superscript"/>
              </w:rPr>
              <w:t>о</w:t>
            </w:r>
            <w:r w:rsidRPr="00980059">
              <w:t>С</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2-4,5 мм</w:t>
            </w:r>
            <w:r w:rsidRPr="00980059">
              <w:rPr>
                <w:vertAlign w:val="superscript"/>
              </w:rPr>
              <w:t>2</w:t>
            </w:r>
            <w:r w:rsidRPr="00980059">
              <w:t>/с</w:t>
            </w:r>
          </w:p>
        </w:tc>
      </w:tr>
      <w:tr w:rsidR="00B63CFC" w:rsidRPr="00980059" w:rsidTr="0027465F">
        <w:trPr>
          <w:trHeight w:val="556"/>
        </w:trPr>
        <w:tc>
          <w:tcPr>
            <w:tcW w:w="6109" w:type="dxa"/>
            <w:vAlign w:val="center"/>
          </w:tcPr>
          <w:p w:rsidR="00B63CFC" w:rsidRPr="00980059" w:rsidRDefault="00B63CFC" w:rsidP="000C091E">
            <w:pPr>
              <w:tabs>
                <w:tab w:val="left" w:pos="709"/>
                <w:tab w:val="left" w:pos="4395"/>
                <w:tab w:val="left" w:pos="10490"/>
              </w:tabs>
              <w:spacing w:line="360" w:lineRule="exact"/>
              <w:ind w:right="168"/>
            </w:pPr>
            <w:r w:rsidRPr="00980059">
              <w:rPr>
                <w:lang w:val="en-US"/>
              </w:rPr>
              <w:t>Min</w:t>
            </w:r>
            <w:r w:rsidRPr="00980059">
              <w:t xml:space="preserve">  /  </w:t>
            </w:r>
            <w:r w:rsidRPr="00980059">
              <w:rPr>
                <w:lang w:val="en-US"/>
              </w:rPr>
              <w:t>Max</w:t>
            </w:r>
            <w:r w:rsidRPr="00980059">
              <w:t xml:space="preserve">  температура стенки </w:t>
            </w:r>
            <w:r w:rsidR="00D27D6A" w:rsidRPr="00980059">
              <w:t>нефтепродуктопровода</w:t>
            </w:r>
            <w:r w:rsidRPr="00980059">
              <w:t xml:space="preserve"> при эксплуатации на выходе ЛПДС «Никольское»</w:t>
            </w:r>
          </w:p>
        </w:tc>
        <w:tc>
          <w:tcPr>
            <w:tcW w:w="3105" w:type="dxa"/>
            <w:vAlign w:val="center"/>
          </w:tcPr>
          <w:p w:rsidR="00B63CFC" w:rsidRPr="00980059" w:rsidRDefault="00B63CFC" w:rsidP="000C091E">
            <w:pPr>
              <w:tabs>
                <w:tab w:val="left" w:pos="709"/>
                <w:tab w:val="left" w:pos="4395"/>
                <w:tab w:val="left" w:pos="10490"/>
              </w:tabs>
              <w:spacing w:line="360" w:lineRule="exact"/>
              <w:ind w:right="168"/>
              <w:jc w:val="center"/>
            </w:pPr>
            <w:r w:rsidRPr="00980059">
              <w:t>-27</w:t>
            </w:r>
            <w:r w:rsidRPr="00980059">
              <w:rPr>
                <w:vertAlign w:val="superscript"/>
              </w:rPr>
              <w:t>0</w:t>
            </w:r>
            <w:r w:rsidRPr="00980059">
              <w:t>С / +34</w:t>
            </w:r>
            <w:r w:rsidRPr="00980059">
              <w:rPr>
                <w:vertAlign w:val="superscript"/>
              </w:rPr>
              <w:t>0</w:t>
            </w:r>
            <w:r w:rsidRPr="00980059">
              <w:t>С</w:t>
            </w:r>
          </w:p>
        </w:tc>
      </w:tr>
    </w:tbl>
    <w:p w:rsidR="0027465F" w:rsidRDefault="0027465F" w:rsidP="0027465F">
      <w:pPr>
        <w:tabs>
          <w:tab w:val="left" w:pos="0"/>
          <w:tab w:val="left" w:pos="10490"/>
        </w:tabs>
        <w:ind w:firstLine="709"/>
        <w:jc w:val="both"/>
      </w:pPr>
    </w:p>
    <w:p w:rsidR="00B63CFC" w:rsidRPr="00980059" w:rsidRDefault="00B63CFC" w:rsidP="0027465F">
      <w:pPr>
        <w:tabs>
          <w:tab w:val="left" w:pos="0"/>
          <w:tab w:val="left" w:pos="10490"/>
        </w:tabs>
        <w:ind w:firstLine="709"/>
        <w:jc w:val="both"/>
      </w:pPr>
      <w:r w:rsidRPr="00980059">
        <w:t xml:space="preserve">В </w:t>
      </w:r>
      <w:r w:rsidR="00D27D6A" w:rsidRPr="00980059">
        <w:t>соответствии</w:t>
      </w:r>
      <w:r w:rsidRPr="00980059">
        <w:t xml:space="preserve"> с заданием на проектирование после реконструкции параметры перекачки МНПП «Никольское-Воронеж» не изменяются.</w:t>
      </w:r>
    </w:p>
    <w:p w:rsidR="00B63CFC" w:rsidRPr="00D536D7" w:rsidRDefault="00B63CFC" w:rsidP="00BB33BA">
      <w:pPr>
        <w:ind w:firstLine="709"/>
        <w:jc w:val="both"/>
      </w:pPr>
    </w:p>
    <w:p w:rsidR="007019D9" w:rsidRDefault="007019D9" w:rsidP="001E3537">
      <w:pPr>
        <w:ind w:left="720" w:firstLine="709"/>
        <w:jc w:val="center"/>
        <w:rPr>
          <w:b/>
          <w:sz w:val="28"/>
          <w:szCs w:val="28"/>
        </w:rPr>
      </w:pPr>
    </w:p>
    <w:p w:rsidR="00D27D6A" w:rsidRDefault="00D27D6A" w:rsidP="001E3537">
      <w:pPr>
        <w:ind w:left="720" w:firstLine="709"/>
        <w:jc w:val="center"/>
        <w:rPr>
          <w:b/>
          <w:sz w:val="28"/>
          <w:szCs w:val="28"/>
        </w:rPr>
      </w:pPr>
    </w:p>
    <w:p w:rsidR="00D27D6A" w:rsidRDefault="00D27D6A" w:rsidP="001E3537">
      <w:pPr>
        <w:ind w:left="720" w:firstLine="709"/>
        <w:jc w:val="center"/>
        <w:rPr>
          <w:b/>
          <w:sz w:val="28"/>
          <w:szCs w:val="28"/>
        </w:rPr>
      </w:pPr>
    </w:p>
    <w:p w:rsidR="00D27D6A" w:rsidRDefault="00D27D6A" w:rsidP="001E3537">
      <w:pPr>
        <w:ind w:left="720" w:firstLine="709"/>
        <w:jc w:val="center"/>
        <w:rPr>
          <w:b/>
          <w:sz w:val="28"/>
          <w:szCs w:val="28"/>
        </w:rPr>
      </w:pPr>
    </w:p>
    <w:p w:rsidR="00D27D6A" w:rsidRDefault="00D27D6A" w:rsidP="001E3537">
      <w:pPr>
        <w:ind w:left="720" w:firstLine="709"/>
        <w:jc w:val="center"/>
        <w:rPr>
          <w:b/>
          <w:sz w:val="28"/>
          <w:szCs w:val="28"/>
        </w:rPr>
      </w:pPr>
    </w:p>
    <w:p w:rsidR="00D27D6A" w:rsidRDefault="00D27D6A" w:rsidP="001E3537">
      <w:pPr>
        <w:ind w:left="720" w:firstLine="709"/>
        <w:jc w:val="center"/>
        <w:rPr>
          <w:b/>
          <w:sz w:val="28"/>
          <w:szCs w:val="28"/>
        </w:rPr>
      </w:pPr>
    </w:p>
    <w:p w:rsidR="00E828C4" w:rsidRDefault="008110A0" w:rsidP="00E828C4">
      <w:pPr>
        <w:ind w:left="720"/>
        <w:jc w:val="center"/>
        <w:rPr>
          <w:b/>
          <w:sz w:val="28"/>
          <w:szCs w:val="28"/>
        </w:rPr>
      </w:pPr>
      <w:r>
        <w:rPr>
          <w:b/>
          <w:sz w:val="28"/>
          <w:szCs w:val="28"/>
        </w:rPr>
        <w:lastRenderedPageBreak/>
        <w:t>Сведения об основных положениях документа территориального планирования, предусматривающего размещение линейного объекта</w:t>
      </w:r>
    </w:p>
    <w:p w:rsidR="00974CEF" w:rsidRDefault="00974CEF" w:rsidP="00E828C4">
      <w:pPr>
        <w:ind w:left="720"/>
        <w:jc w:val="center"/>
        <w:rPr>
          <w:b/>
          <w:sz w:val="28"/>
          <w:szCs w:val="28"/>
        </w:rPr>
      </w:pPr>
    </w:p>
    <w:p w:rsidR="00044B65" w:rsidRDefault="00D929CF" w:rsidP="00E828C4">
      <w:pPr>
        <w:ind w:firstLine="709"/>
        <w:jc w:val="both"/>
        <w:rPr>
          <w:b/>
          <w:sz w:val="28"/>
          <w:szCs w:val="28"/>
        </w:rPr>
      </w:pPr>
      <w:r w:rsidRPr="00D929CF">
        <w:t>Проектируемый объект отсутствует в Распоряжении Правительства РФ от 06.05.2015 N 816-р (ред. от 31.01.2017) «Об утверждении схемы территориального планирования Российской Федерации в области федерального транспорта (в части трубопроводного транспорта)», в связи с изменениями в Распоряжении Правительства РФ от 09.02.2012 N 162-р (ред. от 17.04.2017) &lt;Об утверждении перечней видов объектов федерального значения, подлежащих отображению на схемах территориального планирования Российской Федерации&gt; согласно</w:t>
      </w:r>
      <w:r w:rsidR="00974CEF">
        <w:t xml:space="preserve"> </w:t>
      </w:r>
      <w:r w:rsidRPr="00D929CF">
        <w:t>которому объекты, реконструкция которых (строительство и (или) реконструкция их частей, включая являющиеся неотъемлемой технологической частью здания, строения и сооружения) не приводит к изменению их основных характеристик (мощность, класс напряжения и (или) пропускная способность) и (или) осуществляется в границах соответствующего муниципального образования, на территории которого расположены реконструируемые объекты, не отображаются в Схеме территориального планирования.</w:t>
      </w:r>
    </w:p>
    <w:p w:rsidR="00D27D6A" w:rsidRDefault="00D27D6A" w:rsidP="00571432">
      <w:pPr>
        <w:pStyle w:val="ac"/>
        <w:keepNext/>
        <w:tabs>
          <w:tab w:val="left" w:pos="9911"/>
        </w:tabs>
        <w:suppressAutoHyphens/>
        <w:ind w:left="993" w:right="-68"/>
        <w:jc w:val="center"/>
        <w:outlineLvl w:val="1"/>
        <w:rPr>
          <w:b/>
          <w:sz w:val="28"/>
          <w:szCs w:val="28"/>
        </w:rPr>
      </w:pPr>
    </w:p>
    <w:p w:rsidR="00D929CF" w:rsidRPr="00414E10" w:rsidRDefault="00DD7437" w:rsidP="00571432">
      <w:pPr>
        <w:pStyle w:val="ac"/>
        <w:keepNext/>
        <w:tabs>
          <w:tab w:val="left" w:pos="9911"/>
        </w:tabs>
        <w:suppressAutoHyphens/>
        <w:ind w:left="993" w:right="-68"/>
        <w:jc w:val="center"/>
        <w:outlineLvl w:val="1"/>
        <w:rPr>
          <w:b/>
          <w:sz w:val="28"/>
          <w:szCs w:val="28"/>
        </w:rPr>
      </w:pPr>
      <w:r w:rsidRPr="00414E10">
        <w:rPr>
          <w:b/>
          <w:sz w:val="28"/>
          <w:szCs w:val="28"/>
        </w:rPr>
        <w:t>Перечень субъектов Российской Федерации, перечень муниципальных районов, городских округов в составе</w:t>
      </w:r>
      <w:r w:rsidR="005324EB" w:rsidRPr="00414E10">
        <w:rPr>
          <w:b/>
          <w:sz w:val="28"/>
          <w:szCs w:val="28"/>
        </w:rPr>
        <w:t xml:space="preserve"> субъектов Российской Федерации, перечень поселений, населенных пунктов, внутригородских территорий городов федерального значения</w:t>
      </w:r>
      <w:r w:rsidR="00414E10" w:rsidRPr="00414E10">
        <w:rPr>
          <w:b/>
          <w:sz w:val="28"/>
          <w:szCs w:val="28"/>
        </w:rPr>
        <w:t>, на территориях которых устанавливаются зоны планируемого размещения линейных объектов</w:t>
      </w:r>
    </w:p>
    <w:p w:rsidR="00D929CF" w:rsidRDefault="00D929CF" w:rsidP="00571432">
      <w:pPr>
        <w:pStyle w:val="ac"/>
        <w:keepNext/>
        <w:tabs>
          <w:tab w:val="left" w:pos="9911"/>
        </w:tabs>
        <w:suppressAutoHyphens/>
        <w:ind w:left="1429" w:right="-68"/>
        <w:jc w:val="both"/>
        <w:outlineLvl w:val="1"/>
      </w:pPr>
    </w:p>
    <w:p w:rsidR="00D929CF" w:rsidRDefault="001B73FF" w:rsidP="00571432">
      <w:pPr>
        <w:pStyle w:val="ac"/>
        <w:keepNext/>
        <w:tabs>
          <w:tab w:val="left" w:pos="9911"/>
        </w:tabs>
        <w:suppressAutoHyphens/>
        <w:ind w:left="0" w:right="-68" w:firstLine="709"/>
        <w:jc w:val="both"/>
        <w:outlineLvl w:val="1"/>
      </w:pPr>
      <w:r w:rsidRPr="007C3E6E">
        <w:rPr>
          <w:lang w:eastAsia="ru-RU"/>
        </w:rPr>
        <w:t xml:space="preserve">Трасса </w:t>
      </w:r>
      <w:r w:rsidRPr="007C3E6E">
        <w:t xml:space="preserve">линейного объекта </w:t>
      </w:r>
      <w:r w:rsidR="00C476B8" w:rsidRPr="001D40D5">
        <w:rPr>
          <w:rStyle w:val="FontStyle37"/>
          <w:rFonts w:ascii="Times New Roman" w:hAnsi="Times New Roman" w:cs="Times New Roman"/>
          <w:color w:val="000000"/>
          <w:sz w:val="24"/>
          <w:szCs w:val="24"/>
        </w:rPr>
        <w:t>«</w:t>
      </w:r>
      <w:r w:rsidR="00C476B8" w:rsidRPr="001D40D5">
        <w:rPr>
          <w:color w:val="000000"/>
        </w:rPr>
        <w:t xml:space="preserve">Камера запуска СОД на ЛПДС «Никольское» МНПП «Никольское-Воронеж», </w:t>
      </w:r>
      <w:r w:rsidR="00C476B8" w:rsidRPr="001D40D5">
        <w:rPr>
          <w:color w:val="000000"/>
          <w:lang w:val="en-US"/>
        </w:rPr>
        <w:t>DN</w:t>
      </w:r>
      <w:r w:rsidR="00C476B8" w:rsidRPr="001D40D5">
        <w:rPr>
          <w:color w:val="000000"/>
        </w:rPr>
        <w:t>500. Реконструкция»</w:t>
      </w:r>
      <w:r w:rsidR="00E425BA">
        <w:rPr>
          <w:color w:val="000000"/>
        </w:rPr>
        <w:t xml:space="preserve"> </w:t>
      </w:r>
      <w:r w:rsidR="00A84D58" w:rsidRPr="00B31A42">
        <w:rPr>
          <w:lang w:eastAsia="ru-RU"/>
        </w:rPr>
        <w:t>проходит по территории</w:t>
      </w:r>
      <w:r w:rsidR="00E425BA">
        <w:rPr>
          <w:lang w:eastAsia="ru-RU"/>
        </w:rPr>
        <w:t xml:space="preserve"> </w:t>
      </w:r>
      <w:r w:rsidR="00E425BA">
        <w:t>Тамбовской</w:t>
      </w:r>
      <w:r w:rsidR="004C2367" w:rsidRPr="00B31A42">
        <w:t xml:space="preserve"> области </w:t>
      </w:r>
      <w:r w:rsidR="00C476B8">
        <w:rPr>
          <w:lang w:eastAsia="ru-RU"/>
        </w:rPr>
        <w:t>Мичуринского</w:t>
      </w:r>
      <w:r w:rsidR="00FA4267">
        <w:rPr>
          <w:lang w:eastAsia="ru-RU"/>
        </w:rPr>
        <w:t xml:space="preserve"> </w:t>
      </w:r>
      <w:r w:rsidR="004C2367" w:rsidRPr="00B31A42">
        <w:rPr>
          <w:lang w:eastAsia="ru-RU"/>
        </w:rPr>
        <w:t>района</w:t>
      </w:r>
      <w:r w:rsidR="00E425BA">
        <w:rPr>
          <w:lang w:eastAsia="ru-RU"/>
        </w:rPr>
        <w:t xml:space="preserve"> </w:t>
      </w:r>
      <w:r w:rsidR="00563A02" w:rsidRPr="00563A02">
        <w:t>Новоникольского сельсовета</w:t>
      </w:r>
      <w:r w:rsidR="00F23B98" w:rsidRPr="00B31A42">
        <w:t>.</w:t>
      </w:r>
    </w:p>
    <w:p w:rsidR="00A84D58" w:rsidRDefault="00A84D58" w:rsidP="00571432">
      <w:pPr>
        <w:pStyle w:val="ac"/>
        <w:keepNext/>
        <w:tabs>
          <w:tab w:val="left" w:pos="9911"/>
        </w:tabs>
        <w:suppressAutoHyphens/>
        <w:ind w:left="1429" w:right="-68"/>
        <w:jc w:val="both"/>
        <w:outlineLvl w:val="1"/>
      </w:pPr>
    </w:p>
    <w:p w:rsidR="00414E10" w:rsidRDefault="00414E10" w:rsidP="00571432">
      <w:pPr>
        <w:ind w:firstLine="709"/>
        <w:jc w:val="center"/>
        <w:rPr>
          <w:b/>
          <w:sz w:val="28"/>
          <w:szCs w:val="28"/>
          <w:lang w:eastAsia="ru-RU"/>
        </w:rPr>
      </w:pPr>
      <w:r w:rsidRPr="00BA2040">
        <w:rPr>
          <w:b/>
          <w:sz w:val="28"/>
          <w:szCs w:val="28"/>
          <w:lang w:eastAsia="ru-RU"/>
        </w:rPr>
        <w:t xml:space="preserve">Номера кадастровых кварталов, на которых </w:t>
      </w:r>
      <w:r w:rsidR="00A95C99">
        <w:rPr>
          <w:b/>
          <w:sz w:val="28"/>
          <w:szCs w:val="28"/>
          <w:lang w:eastAsia="ru-RU"/>
        </w:rPr>
        <w:t xml:space="preserve">предполагается </w:t>
      </w:r>
      <w:r w:rsidRPr="00BA2040">
        <w:rPr>
          <w:b/>
          <w:sz w:val="28"/>
          <w:szCs w:val="28"/>
          <w:lang w:eastAsia="ru-RU"/>
        </w:rPr>
        <w:t>размещение объекта</w:t>
      </w:r>
    </w:p>
    <w:p w:rsidR="00A95C99" w:rsidRDefault="00A95C99" w:rsidP="00571432">
      <w:pPr>
        <w:pStyle w:val="ac"/>
        <w:keepNext/>
        <w:tabs>
          <w:tab w:val="left" w:pos="9911"/>
        </w:tabs>
        <w:suppressAutoHyphens/>
        <w:ind w:left="1429" w:right="-68"/>
        <w:jc w:val="both"/>
        <w:outlineLvl w:val="1"/>
      </w:pPr>
    </w:p>
    <w:p w:rsidR="00414E10" w:rsidRDefault="00A95C99" w:rsidP="00571432">
      <w:pPr>
        <w:tabs>
          <w:tab w:val="left" w:pos="6663"/>
        </w:tabs>
        <w:ind w:firstLine="709"/>
        <w:jc w:val="both"/>
        <w:rPr>
          <w:color w:val="0D0D0D" w:themeColor="text1" w:themeTint="F2"/>
        </w:rPr>
      </w:pPr>
      <w:r w:rsidRPr="007C3E6E">
        <w:t>В административном отношении участок работ</w:t>
      </w:r>
      <w:r w:rsidRPr="007C3E6E">
        <w:rPr>
          <w:lang w:eastAsia="ru-RU"/>
        </w:rPr>
        <w:t xml:space="preserve"> проходит по территории </w:t>
      </w:r>
      <w:r w:rsidR="00563A02">
        <w:t>Тамбовской</w:t>
      </w:r>
      <w:r w:rsidR="00563A02" w:rsidRPr="00B31A42">
        <w:t xml:space="preserve"> области </w:t>
      </w:r>
      <w:r w:rsidR="00563A02">
        <w:rPr>
          <w:lang w:eastAsia="ru-RU"/>
        </w:rPr>
        <w:t xml:space="preserve">Мичуринского </w:t>
      </w:r>
      <w:r w:rsidR="00563A02" w:rsidRPr="00B31A42">
        <w:rPr>
          <w:lang w:eastAsia="ru-RU"/>
        </w:rPr>
        <w:t>района</w:t>
      </w:r>
      <w:r w:rsidR="00563A02">
        <w:rPr>
          <w:lang w:eastAsia="ru-RU"/>
        </w:rPr>
        <w:t xml:space="preserve"> </w:t>
      </w:r>
      <w:r w:rsidR="00563A02" w:rsidRPr="00563A02">
        <w:t>Новоникольского сельсовета</w:t>
      </w:r>
      <w:r w:rsidR="00563A02" w:rsidRPr="007C3E6E">
        <w:rPr>
          <w:lang w:eastAsia="ru-RU"/>
        </w:rPr>
        <w:t xml:space="preserve"> </w:t>
      </w:r>
      <w:r w:rsidR="00414E10" w:rsidRPr="007C3E6E">
        <w:rPr>
          <w:lang w:eastAsia="ru-RU"/>
        </w:rPr>
        <w:t xml:space="preserve">в границе </w:t>
      </w:r>
      <w:r w:rsidR="00414E10" w:rsidRPr="007C3E6E">
        <w:rPr>
          <w:color w:val="0D0D0D" w:themeColor="text1" w:themeTint="F2"/>
        </w:rPr>
        <w:t>кадастров</w:t>
      </w:r>
      <w:r w:rsidR="008452DC">
        <w:rPr>
          <w:color w:val="0D0D0D" w:themeColor="text1" w:themeTint="F2"/>
        </w:rPr>
        <w:t>ого</w:t>
      </w:r>
      <w:r w:rsidR="00BB33BA">
        <w:rPr>
          <w:color w:val="0D0D0D" w:themeColor="text1" w:themeTint="F2"/>
        </w:rPr>
        <w:t xml:space="preserve"> </w:t>
      </w:r>
      <w:r w:rsidR="00414E10" w:rsidRPr="00C179D0">
        <w:rPr>
          <w:color w:val="0D0D0D" w:themeColor="text1" w:themeTint="F2"/>
        </w:rPr>
        <w:t>квартал</w:t>
      </w:r>
      <w:r w:rsidR="008452DC">
        <w:rPr>
          <w:color w:val="0D0D0D" w:themeColor="text1" w:themeTint="F2"/>
        </w:rPr>
        <w:t>а</w:t>
      </w:r>
      <w:r w:rsidR="00BB33BA">
        <w:rPr>
          <w:color w:val="0D0D0D" w:themeColor="text1" w:themeTint="F2"/>
        </w:rPr>
        <w:t xml:space="preserve"> </w:t>
      </w:r>
      <w:r w:rsidR="00FD1956">
        <w:rPr>
          <w:color w:val="0D0D0D" w:themeColor="text1" w:themeTint="F2"/>
        </w:rPr>
        <w:t>68</w:t>
      </w:r>
      <w:r w:rsidR="008452DC">
        <w:rPr>
          <w:color w:val="0D0D0D" w:themeColor="text1" w:themeTint="F2"/>
        </w:rPr>
        <w:t>:07:3301008</w:t>
      </w:r>
      <w:r w:rsidR="00F23B98" w:rsidRPr="00C179D0">
        <w:rPr>
          <w:color w:val="0D0D0D" w:themeColor="text1" w:themeTint="F2"/>
        </w:rPr>
        <w:t>.</w:t>
      </w:r>
    </w:p>
    <w:p w:rsidR="00F23B98" w:rsidRPr="00F23B98" w:rsidRDefault="00F23B98" w:rsidP="00571432">
      <w:pPr>
        <w:tabs>
          <w:tab w:val="left" w:pos="6663"/>
        </w:tabs>
        <w:ind w:firstLine="709"/>
        <w:jc w:val="both"/>
        <w:rPr>
          <w:color w:val="0D0D0D" w:themeColor="text1" w:themeTint="F2"/>
        </w:rPr>
      </w:pPr>
    </w:p>
    <w:p w:rsidR="00414E10" w:rsidRDefault="00414E10" w:rsidP="00571432">
      <w:pPr>
        <w:ind w:left="426"/>
        <w:jc w:val="center"/>
        <w:rPr>
          <w:b/>
          <w:sz w:val="28"/>
          <w:szCs w:val="28"/>
        </w:rPr>
      </w:pPr>
      <w:r>
        <w:rPr>
          <w:b/>
          <w:sz w:val="28"/>
          <w:szCs w:val="28"/>
        </w:rPr>
        <w:t>Перечень конструктивных элементов и ОКС, являющихся неотъемлемой технологической частью проектируемого линейного объекта</w:t>
      </w:r>
    </w:p>
    <w:p w:rsidR="00414E10" w:rsidRDefault="00414E10" w:rsidP="00571432">
      <w:pPr>
        <w:ind w:left="426"/>
        <w:jc w:val="center"/>
        <w:rPr>
          <w:b/>
          <w:sz w:val="28"/>
          <w:szCs w:val="28"/>
        </w:rPr>
      </w:pPr>
    </w:p>
    <w:p w:rsidR="00414E10" w:rsidRPr="007C3E6E" w:rsidRDefault="00414E10" w:rsidP="00571432">
      <w:pPr>
        <w:tabs>
          <w:tab w:val="left" w:pos="6663"/>
        </w:tabs>
        <w:ind w:firstLine="709"/>
        <w:jc w:val="both"/>
      </w:pPr>
      <w:r w:rsidRPr="00AC29CF">
        <w:rPr>
          <w:spacing w:val="-1"/>
        </w:rPr>
        <w:t>Строительство и реконструкция зданий проектом не предусмотрено.</w:t>
      </w:r>
    </w:p>
    <w:p w:rsidR="0070340D" w:rsidRPr="003E2C77" w:rsidRDefault="0070340D" w:rsidP="00571432">
      <w:pPr>
        <w:ind w:firstLine="709"/>
        <w:jc w:val="both"/>
        <w:rPr>
          <w:snapToGrid w:val="0"/>
        </w:rPr>
      </w:pPr>
      <w:r w:rsidRPr="009D2B7A">
        <w:rPr>
          <w:snapToGrid w:val="0"/>
        </w:rPr>
        <w:t>Проектом предусматрива</w:t>
      </w:r>
      <w:r w:rsidR="0069281D" w:rsidRPr="009D2B7A">
        <w:rPr>
          <w:snapToGrid w:val="0"/>
        </w:rPr>
        <w:t>ю</w:t>
      </w:r>
      <w:r w:rsidRPr="009D2B7A">
        <w:rPr>
          <w:snapToGrid w:val="0"/>
        </w:rPr>
        <w:t xml:space="preserve">тся </w:t>
      </w:r>
      <w:r w:rsidR="009D2B7A">
        <w:rPr>
          <w:snapToGrid w:val="0"/>
        </w:rPr>
        <w:t xml:space="preserve">кабельная линия 6 кВ, электрокабель, </w:t>
      </w:r>
      <w:r w:rsidR="008C70A6" w:rsidRPr="009D2B7A">
        <w:rPr>
          <w:snapToGrid w:val="0"/>
        </w:rPr>
        <w:t xml:space="preserve">кабель электрохимической защиты, </w:t>
      </w:r>
      <w:r w:rsidR="009D2B7A">
        <w:rPr>
          <w:snapToGrid w:val="0"/>
        </w:rPr>
        <w:t>эстакада</w:t>
      </w:r>
      <w:r w:rsidR="008C70A6" w:rsidRPr="009D2B7A">
        <w:rPr>
          <w:snapToGrid w:val="0"/>
        </w:rPr>
        <w:t xml:space="preserve">, временные площадки, </w:t>
      </w:r>
      <w:r w:rsidR="009D2B7A">
        <w:rPr>
          <w:snapToGrid w:val="0"/>
        </w:rPr>
        <w:t>камера запуска СОД</w:t>
      </w:r>
      <w:r w:rsidR="008C70A6" w:rsidRPr="009D2B7A">
        <w:rPr>
          <w:snapToGrid w:val="0"/>
        </w:rPr>
        <w:t xml:space="preserve">, </w:t>
      </w:r>
      <w:r w:rsidR="009D2B7A">
        <w:rPr>
          <w:snapToGrid w:val="0"/>
        </w:rPr>
        <w:t xml:space="preserve">подъездная дорога, молниеотвод, стойки </w:t>
      </w:r>
      <w:r w:rsidR="009D2B7A" w:rsidRPr="009D2B7A">
        <w:rPr>
          <w:snapToGrid w:val="0"/>
        </w:rPr>
        <w:t>контрольно-измерительн</w:t>
      </w:r>
      <w:r w:rsidR="009D2B7A">
        <w:rPr>
          <w:snapToGrid w:val="0"/>
        </w:rPr>
        <w:t>ого</w:t>
      </w:r>
      <w:r w:rsidR="009D2B7A" w:rsidRPr="009D2B7A">
        <w:rPr>
          <w:snapToGrid w:val="0"/>
        </w:rPr>
        <w:t xml:space="preserve"> пункт</w:t>
      </w:r>
      <w:r w:rsidR="009D2B7A">
        <w:rPr>
          <w:snapToGrid w:val="0"/>
        </w:rPr>
        <w:t>а,</w:t>
      </w:r>
      <w:r w:rsidR="009D2B7A" w:rsidRPr="009D2B7A">
        <w:rPr>
          <w:snapToGrid w:val="0"/>
        </w:rPr>
        <w:t xml:space="preserve"> опознавательные </w:t>
      </w:r>
      <w:r w:rsidR="009D2B7A">
        <w:rPr>
          <w:snapToGrid w:val="0"/>
        </w:rPr>
        <w:t>знаки.</w:t>
      </w:r>
    </w:p>
    <w:p w:rsidR="00484913" w:rsidRDefault="00484913" w:rsidP="00571432">
      <w:pPr>
        <w:ind w:left="426"/>
        <w:jc w:val="center"/>
        <w:rPr>
          <w:b/>
          <w:color w:val="0D0D0D" w:themeColor="text1" w:themeTint="F2"/>
          <w:sz w:val="28"/>
          <w:szCs w:val="28"/>
        </w:rPr>
      </w:pPr>
    </w:p>
    <w:p w:rsidR="009A2825" w:rsidRPr="009A2825" w:rsidRDefault="009A2825" w:rsidP="00571432">
      <w:pPr>
        <w:ind w:left="426"/>
        <w:jc w:val="center"/>
        <w:rPr>
          <w:b/>
          <w:bCs/>
          <w:sz w:val="28"/>
          <w:szCs w:val="28"/>
          <w:lang w:eastAsia="ru-RU"/>
        </w:rPr>
      </w:pPr>
      <w:r>
        <w:rPr>
          <w:b/>
          <w:bCs/>
          <w:sz w:val="28"/>
          <w:szCs w:val="28"/>
          <w:lang w:eastAsia="ru-RU"/>
        </w:rPr>
        <w:lastRenderedPageBreak/>
        <w:t>П</w:t>
      </w:r>
      <w:r w:rsidRPr="009A2825">
        <w:rPr>
          <w:b/>
          <w:bCs/>
          <w:sz w:val="28"/>
          <w:szCs w:val="28"/>
          <w:lang w:eastAsia="ru-RU"/>
        </w:rPr>
        <w:t xml:space="preserve">редельные параметры разрешенного строительства, реконструкции </w:t>
      </w:r>
      <w:r w:rsidR="007929E8">
        <w:rPr>
          <w:b/>
          <w:bCs/>
          <w:sz w:val="28"/>
          <w:szCs w:val="28"/>
          <w:lang w:eastAsia="ru-RU"/>
        </w:rPr>
        <w:t>ОКС</w:t>
      </w:r>
      <w:r w:rsidRPr="009A2825">
        <w:rPr>
          <w:b/>
          <w:bCs/>
          <w:sz w:val="28"/>
          <w:szCs w:val="28"/>
          <w:lang w:eastAsia="ru-RU"/>
        </w:rPr>
        <w:t>, входящих в состав линейных объектов в границах зон их планируемого размещения</w:t>
      </w:r>
      <w:r w:rsidR="00D30FB5">
        <w:rPr>
          <w:b/>
          <w:bCs/>
          <w:sz w:val="28"/>
          <w:szCs w:val="28"/>
          <w:lang w:eastAsia="ru-RU"/>
        </w:rPr>
        <w:t>:</w:t>
      </w:r>
    </w:p>
    <w:p w:rsidR="009A2825" w:rsidRPr="00BB3A99" w:rsidRDefault="00BB3A99" w:rsidP="00571432">
      <w:pPr>
        <w:ind w:left="426"/>
        <w:jc w:val="center"/>
        <w:rPr>
          <w:b/>
          <w:color w:val="0D0D0D" w:themeColor="text1" w:themeTint="F2"/>
          <w:sz w:val="28"/>
          <w:szCs w:val="28"/>
        </w:rPr>
      </w:pPr>
      <w:r w:rsidRPr="00BB3A99">
        <w:rPr>
          <w:b/>
          <w:bCs/>
          <w:sz w:val="28"/>
          <w:szCs w:val="28"/>
          <w:lang w:eastAsia="ru-RU"/>
        </w:rPr>
        <w:t xml:space="preserve">Предельное количество этажей и (или) предельная высота </w:t>
      </w:r>
      <w:r w:rsidR="007929E8">
        <w:rPr>
          <w:b/>
          <w:bCs/>
          <w:sz w:val="28"/>
          <w:szCs w:val="28"/>
          <w:lang w:eastAsia="ru-RU"/>
        </w:rPr>
        <w:t>ОКС</w:t>
      </w:r>
      <w:r w:rsidRPr="00BB3A99">
        <w:rPr>
          <w:b/>
          <w:bCs/>
          <w:sz w:val="28"/>
          <w:szCs w:val="28"/>
          <w:lang w:eastAsia="ru-RU"/>
        </w:rPr>
        <w:t>, входящих в состав линейных объектов, в границах каждой зоны планируемого размещения таких объектов</w:t>
      </w:r>
    </w:p>
    <w:p w:rsidR="00BB3A99" w:rsidRPr="00BB3A99" w:rsidRDefault="00BB3A99" w:rsidP="00571432">
      <w:pPr>
        <w:ind w:left="426"/>
        <w:jc w:val="center"/>
        <w:rPr>
          <w:b/>
          <w:color w:val="0D0D0D" w:themeColor="text1" w:themeTint="F2"/>
          <w:sz w:val="28"/>
          <w:szCs w:val="28"/>
        </w:rPr>
      </w:pPr>
    </w:p>
    <w:p w:rsidR="00BB3A99" w:rsidRPr="00D30FB5" w:rsidRDefault="00BB3A99" w:rsidP="00571432">
      <w:pPr>
        <w:ind w:firstLine="709"/>
        <w:jc w:val="both"/>
        <w:rPr>
          <w:color w:val="0D0D0D" w:themeColor="text1" w:themeTint="F2"/>
        </w:rPr>
      </w:pPr>
      <w:r w:rsidRPr="00D30FB5">
        <w:rPr>
          <w:color w:val="0D0D0D" w:themeColor="text1" w:themeTint="F2"/>
        </w:rPr>
        <w:t xml:space="preserve">В состав линейного объекта, в границах каждой зоны планируемого размещения объекта не входят здания, имеющие этажность, в связи с этим предельное количество этажей и предельная высота </w:t>
      </w:r>
      <w:r w:rsidR="00D30FB5" w:rsidRPr="00D30FB5">
        <w:rPr>
          <w:color w:val="0D0D0D" w:themeColor="text1" w:themeTint="F2"/>
        </w:rPr>
        <w:t>объектов капитального строительства не устанавливаются данным проектом.</w:t>
      </w:r>
    </w:p>
    <w:p w:rsidR="00974CEF" w:rsidRDefault="00974CEF" w:rsidP="00571432">
      <w:pPr>
        <w:ind w:left="426"/>
        <w:jc w:val="center"/>
        <w:rPr>
          <w:b/>
          <w:color w:val="0D0D0D" w:themeColor="text1" w:themeTint="F2"/>
          <w:sz w:val="28"/>
          <w:szCs w:val="28"/>
        </w:rPr>
      </w:pPr>
    </w:p>
    <w:p w:rsidR="00A160C4" w:rsidRPr="00A160C4" w:rsidRDefault="00A160C4" w:rsidP="00571432">
      <w:pPr>
        <w:ind w:left="426"/>
        <w:jc w:val="center"/>
        <w:rPr>
          <w:b/>
          <w:color w:val="0D0D0D" w:themeColor="text1" w:themeTint="F2"/>
          <w:sz w:val="28"/>
          <w:szCs w:val="28"/>
        </w:rPr>
      </w:pPr>
      <w:r w:rsidRPr="00A160C4">
        <w:rPr>
          <w:b/>
          <w:bCs/>
          <w:sz w:val="28"/>
          <w:szCs w:val="28"/>
          <w:lang w:eastAsia="ru-RU"/>
        </w:rPr>
        <w:t xml:space="preserve">Максимальный процент застройки каждой зоны планируемого размещения </w:t>
      </w:r>
      <w:r w:rsidR="007929E8">
        <w:rPr>
          <w:b/>
          <w:bCs/>
          <w:sz w:val="28"/>
          <w:szCs w:val="28"/>
          <w:lang w:eastAsia="ru-RU"/>
        </w:rPr>
        <w:t>ОКС</w:t>
      </w:r>
      <w:r w:rsidRPr="00A160C4">
        <w:rPr>
          <w:b/>
          <w:bCs/>
          <w:sz w:val="28"/>
          <w:szCs w:val="28"/>
          <w:lang w:eastAsia="ru-RU"/>
        </w:rPr>
        <w:t xml:space="preserve">, входящих в состав линейных объектов, определяемый как отношение площади зоны планируемого размещения </w:t>
      </w:r>
      <w:r w:rsidR="007929E8">
        <w:rPr>
          <w:b/>
          <w:bCs/>
          <w:sz w:val="28"/>
          <w:szCs w:val="28"/>
          <w:lang w:eastAsia="ru-RU"/>
        </w:rPr>
        <w:t>ОКС</w:t>
      </w:r>
      <w:r w:rsidRPr="00A160C4">
        <w:rPr>
          <w:b/>
          <w:bCs/>
          <w:sz w:val="28"/>
          <w:szCs w:val="28"/>
          <w:lang w:eastAsia="ru-RU"/>
        </w:rPr>
        <w:t>, входящего в состав линейного объекта, которая может быть застроена, ко всей площади этой зоны</w:t>
      </w:r>
    </w:p>
    <w:p w:rsidR="00A160C4" w:rsidRDefault="00A160C4" w:rsidP="00571432">
      <w:pPr>
        <w:ind w:left="426"/>
        <w:jc w:val="center"/>
        <w:rPr>
          <w:b/>
          <w:color w:val="0D0D0D" w:themeColor="text1" w:themeTint="F2"/>
          <w:sz w:val="28"/>
          <w:szCs w:val="28"/>
        </w:rPr>
      </w:pPr>
    </w:p>
    <w:p w:rsidR="00A160C4" w:rsidRDefault="00A160C4" w:rsidP="00571432">
      <w:pPr>
        <w:ind w:firstLine="709"/>
        <w:jc w:val="both"/>
      </w:pPr>
      <w:r w:rsidRPr="007C3E6E">
        <w:t>Плотность и параметры застройки в отношении проектируемой территории не устанавливаются.</w:t>
      </w:r>
    </w:p>
    <w:p w:rsidR="005B5BD1" w:rsidRDefault="005B5BD1" w:rsidP="00571432">
      <w:pPr>
        <w:ind w:firstLine="709"/>
        <w:jc w:val="both"/>
        <w:rPr>
          <w:b/>
          <w:color w:val="0D0D0D" w:themeColor="text1" w:themeTint="F2"/>
          <w:sz w:val="28"/>
          <w:szCs w:val="28"/>
        </w:rPr>
      </w:pPr>
    </w:p>
    <w:p w:rsidR="00BB3A99" w:rsidRPr="00667E58" w:rsidRDefault="00667E58" w:rsidP="00571432">
      <w:pPr>
        <w:ind w:left="426"/>
        <w:jc w:val="center"/>
        <w:rPr>
          <w:b/>
          <w:bCs/>
          <w:sz w:val="28"/>
          <w:szCs w:val="28"/>
          <w:lang w:eastAsia="ru-RU"/>
        </w:rPr>
      </w:pPr>
      <w:r w:rsidRPr="00667E58">
        <w:rPr>
          <w:b/>
          <w:bCs/>
          <w:sz w:val="28"/>
          <w:szCs w:val="28"/>
          <w:lang w:eastAsia="ru-RU"/>
        </w:rPr>
        <w:t xml:space="preserve">Минимальные отступы от границ земельных участков в целях определения мест допустимого размещения </w:t>
      </w:r>
      <w:r w:rsidR="007929E8">
        <w:rPr>
          <w:b/>
          <w:bCs/>
          <w:sz w:val="28"/>
          <w:szCs w:val="28"/>
          <w:lang w:eastAsia="ru-RU"/>
        </w:rPr>
        <w:t>ОКС</w:t>
      </w:r>
      <w:r w:rsidRPr="00667E58">
        <w:rPr>
          <w:b/>
          <w:bCs/>
          <w:sz w:val="28"/>
          <w:szCs w:val="28"/>
          <w:lang w:eastAsia="ru-RU"/>
        </w:rPr>
        <w:t>, которые входят в состав линейных объектов и за пределами которых запрещено строительство таких объектов, в границах каждой зоны планируемого размещения объектов капитального строительства, входящих в состав линейных объектов</w:t>
      </w:r>
    </w:p>
    <w:p w:rsidR="00667E58" w:rsidRPr="004177C3" w:rsidRDefault="00667E58" w:rsidP="00571432">
      <w:pPr>
        <w:jc w:val="both"/>
        <w:rPr>
          <w:bCs/>
          <w:sz w:val="28"/>
          <w:szCs w:val="28"/>
          <w:lang w:eastAsia="ru-RU"/>
        </w:rPr>
      </w:pPr>
    </w:p>
    <w:p w:rsidR="00667E58" w:rsidRPr="007929E8" w:rsidRDefault="007929E8" w:rsidP="00571432">
      <w:pPr>
        <w:ind w:firstLine="709"/>
        <w:jc w:val="both"/>
      </w:pPr>
      <w:r w:rsidRPr="007929E8">
        <w:rPr>
          <w:spacing w:val="-2"/>
        </w:rPr>
        <w:t>Охранная зона составляет по 25 м в обе стороны от оси трубопровода.</w:t>
      </w:r>
    </w:p>
    <w:p w:rsidR="004177C3" w:rsidRPr="007A2721" w:rsidRDefault="004177C3" w:rsidP="00571432">
      <w:pPr>
        <w:ind w:firstLine="709"/>
        <w:jc w:val="both"/>
      </w:pPr>
      <w:r w:rsidRPr="007A2721">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4177C3" w:rsidRPr="007A2721" w:rsidRDefault="004177C3" w:rsidP="00571432">
      <w:pPr>
        <w:pStyle w:val="ac"/>
        <w:numPr>
          <w:ilvl w:val="0"/>
          <w:numId w:val="5"/>
        </w:numPr>
        <w:jc w:val="both"/>
      </w:pPr>
      <w:r w:rsidRPr="007A2721">
        <w:t>Перемещать, засыпать и ломать опознавательные и сигнальные знаки, контрольно-измерительные пункты;</w:t>
      </w:r>
    </w:p>
    <w:p w:rsidR="004177C3" w:rsidRPr="007A2721" w:rsidRDefault="004177C3" w:rsidP="00571432">
      <w:pPr>
        <w:pStyle w:val="ac"/>
        <w:numPr>
          <w:ilvl w:val="0"/>
          <w:numId w:val="5"/>
        </w:numPr>
        <w:jc w:val="both"/>
      </w:pPr>
      <w:r w:rsidRPr="007A2721">
        <w:t>Открывать люки, калитки и двери необслуживаемых усилительных пунктов кабельной связи, огражденных узлов запорной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 включать средства связи, электроснабжения и телемеханики трубопроводов;</w:t>
      </w:r>
    </w:p>
    <w:p w:rsidR="004177C3" w:rsidRPr="007A2721" w:rsidRDefault="004177C3" w:rsidP="00571432">
      <w:pPr>
        <w:pStyle w:val="ac"/>
        <w:numPr>
          <w:ilvl w:val="0"/>
          <w:numId w:val="5"/>
        </w:numPr>
        <w:jc w:val="both"/>
      </w:pPr>
      <w:r w:rsidRPr="007A2721">
        <w:t>Устраивать всякого рода свалки, выливать растворы солей, кислот и щелочей;</w:t>
      </w:r>
    </w:p>
    <w:p w:rsidR="004177C3" w:rsidRPr="007A2721" w:rsidRDefault="004177C3" w:rsidP="00571432">
      <w:pPr>
        <w:pStyle w:val="ac"/>
        <w:numPr>
          <w:ilvl w:val="0"/>
          <w:numId w:val="5"/>
        </w:numPr>
        <w:jc w:val="both"/>
      </w:pPr>
      <w:r w:rsidRPr="007A2721">
        <w:t>Разрушать берегоукрепительные сооружения, водопропускные  устройства, земляные и иные сооружения, предохраняющие трубопроводы от разрушения, прилегающую территорию  и окружающую местность от аварийного разлива транспортируемой продукции;</w:t>
      </w:r>
    </w:p>
    <w:p w:rsidR="004177C3" w:rsidRPr="007A2721" w:rsidRDefault="004177C3" w:rsidP="00571432">
      <w:pPr>
        <w:pStyle w:val="ac"/>
        <w:numPr>
          <w:ilvl w:val="0"/>
          <w:numId w:val="5"/>
        </w:numPr>
        <w:jc w:val="both"/>
      </w:pPr>
      <w:r w:rsidRPr="007A2721">
        <w:t>Бросать якоря, проходить с отданными якорями, цепями, лотами волокушами и тралами, производить дноуглубительными и землечерпальные работы;</w:t>
      </w:r>
    </w:p>
    <w:p w:rsidR="004177C3" w:rsidRDefault="004177C3" w:rsidP="00571432">
      <w:pPr>
        <w:pStyle w:val="ac"/>
        <w:numPr>
          <w:ilvl w:val="0"/>
          <w:numId w:val="5"/>
        </w:numPr>
        <w:jc w:val="both"/>
      </w:pPr>
      <w:r w:rsidRPr="007A2721">
        <w:t>Разводить огонь и размещать какие-либо открытые или закрытые источники огня.</w:t>
      </w:r>
    </w:p>
    <w:p w:rsidR="007929E8" w:rsidRPr="007A2721" w:rsidRDefault="007929E8" w:rsidP="00571432">
      <w:pPr>
        <w:pStyle w:val="ac"/>
        <w:jc w:val="both"/>
      </w:pPr>
    </w:p>
    <w:p w:rsidR="00747EA0" w:rsidRPr="00596132" w:rsidRDefault="00596132" w:rsidP="00571432">
      <w:pPr>
        <w:tabs>
          <w:tab w:val="left" w:pos="6663"/>
        </w:tabs>
        <w:ind w:firstLine="709"/>
        <w:jc w:val="center"/>
        <w:rPr>
          <w:b/>
          <w:sz w:val="28"/>
          <w:szCs w:val="28"/>
        </w:rPr>
      </w:pPr>
      <w:r>
        <w:rPr>
          <w:b/>
          <w:bCs/>
          <w:sz w:val="28"/>
          <w:szCs w:val="28"/>
          <w:lang w:eastAsia="ru-RU"/>
        </w:rPr>
        <w:lastRenderedPageBreak/>
        <w:t>Т</w:t>
      </w:r>
      <w:r w:rsidRPr="00596132">
        <w:rPr>
          <w:b/>
          <w:bCs/>
          <w:sz w:val="28"/>
          <w:szCs w:val="28"/>
          <w:lang w:eastAsia="ru-RU"/>
        </w:rPr>
        <w:t>ребования к архитектурным решениям объектов капитального строительства, входящих в состав линейных объектов, в границах каждой зоны планируемого размещения таких объектов, расположенной в границах территории исторического поселения федерального или регионального значения</w:t>
      </w:r>
    </w:p>
    <w:p w:rsidR="00106106" w:rsidRDefault="00106106" w:rsidP="00571432">
      <w:pPr>
        <w:tabs>
          <w:tab w:val="left" w:pos="6663"/>
        </w:tabs>
        <w:ind w:firstLine="709"/>
        <w:jc w:val="both"/>
        <w:rPr>
          <w:b/>
          <w:sz w:val="28"/>
          <w:szCs w:val="28"/>
        </w:rPr>
      </w:pPr>
    </w:p>
    <w:p w:rsidR="00571432" w:rsidRDefault="00106106" w:rsidP="00571432">
      <w:pPr>
        <w:tabs>
          <w:tab w:val="left" w:pos="6663"/>
        </w:tabs>
        <w:ind w:firstLine="709"/>
        <w:jc w:val="both"/>
        <w:rPr>
          <w:b/>
          <w:sz w:val="28"/>
          <w:szCs w:val="28"/>
        </w:rPr>
      </w:pPr>
      <w:r w:rsidRPr="00690B22">
        <w:t>Участок планируемых работ располагается вне</w:t>
      </w:r>
      <w:r w:rsidR="00690B22" w:rsidRPr="00690B22">
        <w:t xml:space="preserve"> границ территории исторического поселения федерального или регионального значения, в связи с этим данным проектом не устанавливаются требования к цветовому решению внешнего облика объекта, требования к строительным материалам, определяющим внешний облик объектов, требования </w:t>
      </w:r>
      <w:r w:rsidR="00690B22" w:rsidRPr="00690B22">
        <w:rPr>
          <w:bCs/>
          <w:lang w:eastAsia="ru-RU"/>
        </w:rPr>
        <w:t>к объемно-пространственным, архитектурно-стилистическим и иным характеристикам объектов, влияющим на их внешний облик и на композицию, а также на силуэт застройки исторического поселения.</w:t>
      </w:r>
      <w:r w:rsidR="00974CEF">
        <w:rPr>
          <w:b/>
          <w:sz w:val="28"/>
          <w:szCs w:val="28"/>
        </w:rPr>
        <w:t xml:space="preserve"> </w:t>
      </w:r>
    </w:p>
    <w:p w:rsidR="003952E8" w:rsidRDefault="003952E8" w:rsidP="00571432">
      <w:pPr>
        <w:tabs>
          <w:tab w:val="left" w:pos="6663"/>
        </w:tabs>
        <w:ind w:firstLine="709"/>
        <w:jc w:val="both"/>
        <w:rPr>
          <w:b/>
          <w:sz w:val="28"/>
          <w:szCs w:val="28"/>
        </w:rPr>
      </w:pPr>
    </w:p>
    <w:p w:rsidR="007C51B9" w:rsidRDefault="007C51B9" w:rsidP="00571432">
      <w:pPr>
        <w:tabs>
          <w:tab w:val="left" w:pos="6663"/>
        </w:tabs>
        <w:ind w:firstLine="709"/>
        <w:jc w:val="center"/>
        <w:rPr>
          <w:b/>
          <w:bCs/>
          <w:sz w:val="28"/>
          <w:szCs w:val="28"/>
          <w:lang w:eastAsia="ru-RU"/>
        </w:rPr>
      </w:pPr>
      <w:r w:rsidRPr="007C51B9">
        <w:rPr>
          <w:b/>
          <w:bCs/>
          <w:sz w:val="28"/>
          <w:szCs w:val="28"/>
          <w:lang w:eastAsia="ru-RU"/>
        </w:rPr>
        <w:t xml:space="preserve">Информация о необходимости осуществления мероприятий по защите сохраняемых </w:t>
      </w:r>
      <w:r w:rsidR="00531741">
        <w:rPr>
          <w:b/>
          <w:bCs/>
          <w:sz w:val="28"/>
          <w:szCs w:val="28"/>
          <w:lang w:eastAsia="ru-RU"/>
        </w:rPr>
        <w:t>ОКС (здание, строение, сооружение, объекты, строительство которых не завершено)</w:t>
      </w:r>
      <w:r w:rsidRPr="007C51B9">
        <w:rPr>
          <w:b/>
          <w:bCs/>
          <w:sz w:val="28"/>
          <w:szCs w:val="28"/>
          <w:lang w:eastAsia="ru-RU"/>
        </w:rPr>
        <w:t xml:space="preserve">, существующих и строящихся на момент подготовки проекта планировки территории, а также </w:t>
      </w:r>
      <w:r w:rsidR="00531741">
        <w:rPr>
          <w:b/>
          <w:bCs/>
          <w:sz w:val="28"/>
          <w:szCs w:val="28"/>
          <w:lang w:eastAsia="ru-RU"/>
        </w:rPr>
        <w:t>ОКС</w:t>
      </w:r>
      <w:r w:rsidRPr="007C51B9">
        <w:rPr>
          <w:b/>
          <w:bCs/>
          <w:sz w:val="28"/>
          <w:szCs w:val="28"/>
          <w:lang w:eastAsia="ru-RU"/>
        </w:rPr>
        <w:t>,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p>
    <w:p w:rsidR="004637DF" w:rsidRDefault="004637DF" w:rsidP="00571432">
      <w:pPr>
        <w:tabs>
          <w:tab w:val="left" w:pos="6663"/>
        </w:tabs>
        <w:ind w:firstLine="709"/>
        <w:jc w:val="center"/>
        <w:rPr>
          <w:b/>
          <w:bCs/>
          <w:sz w:val="28"/>
          <w:szCs w:val="28"/>
          <w:lang w:eastAsia="ru-RU"/>
        </w:rPr>
      </w:pPr>
    </w:p>
    <w:p w:rsidR="007C51B9" w:rsidRDefault="00BD1CB6" w:rsidP="00571432">
      <w:pPr>
        <w:tabs>
          <w:tab w:val="left" w:pos="6663"/>
        </w:tabs>
        <w:ind w:firstLine="709"/>
        <w:jc w:val="both"/>
      </w:pPr>
      <w:r w:rsidRPr="00A84D58">
        <w:t xml:space="preserve">Заменяемый участок - </w:t>
      </w:r>
      <w:r w:rsidR="003952E8" w:rsidRPr="001D40D5">
        <w:rPr>
          <w:rStyle w:val="FontStyle37"/>
          <w:rFonts w:ascii="Times New Roman" w:hAnsi="Times New Roman" w:cs="Times New Roman"/>
          <w:color w:val="000000"/>
          <w:sz w:val="24"/>
          <w:szCs w:val="24"/>
        </w:rPr>
        <w:t>«</w:t>
      </w:r>
      <w:r w:rsidR="003952E8" w:rsidRPr="001D40D5">
        <w:rPr>
          <w:color w:val="000000"/>
        </w:rPr>
        <w:t xml:space="preserve">Камера запуска СОД на ЛПДС «Никольское» МНПП «Никольское-Воронеж», </w:t>
      </w:r>
      <w:r w:rsidR="003952E8" w:rsidRPr="001D40D5">
        <w:rPr>
          <w:color w:val="000000"/>
          <w:lang w:val="en-US"/>
        </w:rPr>
        <w:t>DN</w:t>
      </w:r>
      <w:r w:rsidR="003952E8" w:rsidRPr="001D40D5">
        <w:rPr>
          <w:color w:val="000000"/>
        </w:rPr>
        <w:t>500. Реконструкция»</w:t>
      </w:r>
      <w:r w:rsidR="00B64008">
        <w:rPr>
          <w:color w:val="000000"/>
        </w:rPr>
        <w:t xml:space="preserve"> </w:t>
      </w:r>
      <w:r>
        <w:t>прокладывается подземно и не несет негативного воздействия на объекты капитального строительства, существующие и строящиеся на момент подготовки проекта планировки территории, а также на объекты капитальн</w:t>
      </w:r>
      <w:r w:rsidR="00E828C4">
        <w:t>ого строительства, планируемых к</w:t>
      </w:r>
      <w:r>
        <w:t xml:space="preserve"> строительству в соответствии с ранее утвержденной документацией по планировке территории.</w:t>
      </w:r>
    </w:p>
    <w:p w:rsidR="00484913" w:rsidRDefault="00484913" w:rsidP="00D929CF">
      <w:pPr>
        <w:tabs>
          <w:tab w:val="left" w:pos="6663"/>
        </w:tabs>
        <w:ind w:firstLine="709"/>
        <w:jc w:val="both"/>
        <w:rPr>
          <w:b/>
          <w:sz w:val="28"/>
          <w:szCs w:val="28"/>
        </w:rPr>
      </w:pPr>
    </w:p>
    <w:p w:rsidR="009A2825" w:rsidRPr="00AC29CF" w:rsidRDefault="009A2825" w:rsidP="002C7F91">
      <w:pPr>
        <w:tabs>
          <w:tab w:val="left" w:pos="6663"/>
        </w:tabs>
        <w:ind w:firstLine="709"/>
        <w:jc w:val="center"/>
        <w:rPr>
          <w:b/>
          <w:sz w:val="28"/>
          <w:szCs w:val="28"/>
        </w:rPr>
      </w:pPr>
      <w:r w:rsidRPr="00C77BAC">
        <w:rPr>
          <w:b/>
          <w:sz w:val="28"/>
          <w:szCs w:val="28"/>
        </w:rPr>
        <w:t>Информация о необходимости осуществления мероприятий по сохранению объектов культурного наследия от возможного негативного воздействия в с</w:t>
      </w:r>
      <w:r w:rsidR="002C7F91" w:rsidRPr="00C77BAC">
        <w:rPr>
          <w:b/>
          <w:sz w:val="28"/>
          <w:szCs w:val="28"/>
        </w:rPr>
        <w:t>вязи с размещением линейных объектов</w:t>
      </w:r>
    </w:p>
    <w:p w:rsidR="002C7F91" w:rsidRPr="003A0024" w:rsidRDefault="002C7F91" w:rsidP="002C7F91">
      <w:pPr>
        <w:tabs>
          <w:tab w:val="left" w:pos="6663"/>
        </w:tabs>
        <w:ind w:firstLine="709"/>
        <w:jc w:val="center"/>
        <w:rPr>
          <w:b/>
          <w:sz w:val="28"/>
          <w:szCs w:val="28"/>
          <w:highlight w:val="yellow"/>
        </w:rPr>
      </w:pPr>
    </w:p>
    <w:p w:rsidR="00663EAE" w:rsidRDefault="00C77BAC" w:rsidP="00127356">
      <w:pPr>
        <w:tabs>
          <w:tab w:val="left" w:pos="6663"/>
        </w:tabs>
        <w:ind w:firstLine="709"/>
        <w:jc w:val="both"/>
      </w:pPr>
      <w:r w:rsidRPr="00F810AD">
        <w:rPr>
          <w:bCs/>
          <w:lang w:eastAsia="ru-RU"/>
        </w:rPr>
        <w:t xml:space="preserve">Согласно </w:t>
      </w:r>
      <w:r w:rsidRPr="00F810AD">
        <w:t>письму</w:t>
      </w:r>
      <w:r w:rsidRPr="00F810AD">
        <w:rPr>
          <w:color w:val="0D0D0D"/>
        </w:rPr>
        <w:t xml:space="preserve"> </w:t>
      </w:r>
      <w:r w:rsidRPr="00C77BAC">
        <w:rPr>
          <w:bCs/>
          <w:color w:val="000000"/>
        </w:rPr>
        <w:t>Управления по государственной охране объектов культурного наследия Тамбовской области № 47.01-47/</w:t>
      </w:r>
      <w:r w:rsidR="000E1CCE">
        <w:rPr>
          <w:bCs/>
          <w:color w:val="000000"/>
        </w:rPr>
        <w:t>1395</w:t>
      </w:r>
      <w:r w:rsidRPr="00C77BAC">
        <w:rPr>
          <w:bCs/>
          <w:color w:val="000000"/>
        </w:rPr>
        <w:t xml:space="preserve"> от </w:t>
      </w:r>
      <w:r w:rsidR="000E1CCE">
        <w:rPr>
          <w:bCs/>
          <w:color w:val="000000"/>
        </w:rPr>
        <w:t>19</w:t>
      </w:r>
      <w:r w:rsidRPr="00C77BAC">
        <w:rPr>
          <w:bCs/>
          <w:color w:val="000000"/>
        </w:rPr>
        <w:t>.</w:t>
      </w:r>
      <w:r w:rsidRPr="00CC0957">
        <w:rPr>
          <w:bCs/>
          <w:color w:val="000000"/>
        </w:rPr>
        <w:t>0</w:t>
      </w:r>
      <w:r w:rsidR="000E1CCE">
        <w:rPr>
          <w:bCs/>
          <w:color w:val="000000"/>
        </w:rPr>
        <w:t>9</w:t>
      </w:r>
      <w:r w:rsidRPr="00CC0957">
        <w:rPr>
          <w:bCs/>
          <w:color w:val="000000"/>
        </w:rPr>
        <w:t>.201</w:t>
      </w:r>
      <w:r w:rsidR="000E1CCE">
        <w:rPr>
          <w:bCs/>
          <w:color w:val="000000"/>
        </w:rPr>
        <w:t>7</w:t>
      </w:r>
      <w:r w:rsidRPr="00CC0957">
        <w:rPr>
          <w:bCs/>
          <w:color w:val="000000"/>
        </w:rPr>
        <w:t xml:space="preserve"> г.</w:t>
      </w:r>
      <w:r w:rsidRPr="00CC0957">
        <w:rPr>
          <w:color w:val="0D0D0D"/>
        </w:rPr>
        <w:t xml:space="preserve"> </w:t>
      </w:r>
      <w:r w:rsidRPr="00CC0957">
        <w:t>на</w:t>
      </w:r>
      <w:r w:rsidRPr="00F810AD">
        <w:t xml:space="preserve"> территории размещения объекта</w:t>
      </w:r>
      <w:r>
        <w:t xml:space="preserve"> </w:t>
      </w:r>
      <w:r w:rsidR="000E1CCE">
        <w:t xml:space="preserve">отсутствуют </w:t>
      </w:r>
      <w:r>
        <w:t xml:space="preserve">объекты </w:t>
      </w:r>
      <w:r w:rsidR="000E1CCE">
        <w:t>археологического</w:t>
      </w:r>
      <w:r>
        <w:t xml:space="preserve"> наследия, включенные в </w:t>
      </w:r>
      <w:r w:rsidR="000E1CCE">
        <w:t>Е</w:t>
      </w:r>
      <w:r>
        <w:t>диный государственный реестр объектов культурного наследия (памятников истории и культуры) народов Российской Федерации</w:t>
      </w:r>
      <w:r w:rsidR="000E1CCE">
        <w:t>, а также</w:t>
      </w:r>
      <w:r>
        <w:t xml:space="preserve"> </w:t>
      </w:r>
      <w:r w:rsidR="000E1CCE">
        <w:t>в</w:t>
      </w:r>
      <w:r>
        <w:t xml:space="preserve"> </w:t>
      </w:r>
      <w:r w:rsidR="000E1CCE">
        <w:t>П</w:t>
      </w:r>
      <w:r>
        <w:t xml:space="preserve">еречень выявленных объектов культурного наследия. </w:t>
      </w:r>
    </w:p>
    <w:p w:rsidR="00127356" w:rsidRDefault="00127356" w:rsidP="00127356">
      <w:pPr>
        <w:tabs>
          <w:tab w:val="left" w:pos="6663"/>
        </w:tabs>
        <w:ind w:firstLine="709"/>
        <w:jc w:val="both"/>
      </w:pPr>
      <w:r>
        <w:t xml:space="preserve">В связи с тем, что объекты культурного наследия на территории размещения объекта отсутствуют, </w:t>
      </w:r>
      <w:r w:rsidRPr="007A7C2A">
        <w:t>осуществлени</w:t>
      </w:r>
      <w:r>
        <w:t>е</w:t>
      </w:r>
      <w:r w:rsidRPr="007A7C2A">
        <w:t xml:space="preserve"> мероприятий по сохранению объектов культурного наследия от возможного негативного воздействия в связи с размещением линейных объектов</w:t>
      </w:r>
      <w:r>
        <w:t xml:space="preserve"> не требуется.</w:t>
      </w:r>
    </w:p>
    <w:p w:rsidR="00484913" w:rsidRDefault="00484913" w:rsidP="00551709">
      <w:pPr>
        <w:tabs>
          <w:tab w:val="left" w:pos="6663"/>
        </w:tabs>
        <w:ind w:firstLine="709"/>
        <w:jc w:val="both"/>
      </w:pPr>
    </w:p>
    <w:p w:rsidR="00663EAE" w:rsidRDefault="00663EAE" w:rsidP="00551709">
      <w:pPr>
        <w:tabs>
          <w:tab w:val="left" w:pos="6663"/>
        </w:tabs>
        <w:ind w:firstLine="709"/>
        <w:jc w:val="both"/>
      </w:pPr>
    </w:p>
    <w:p w:rsidR="00663EAE" w:rsidRDefault="00663EAE" w:rsidP="00551709">
      <w:pPr>
        <w:tabs>
          <w:tab w:val="left" w:pos="6663"/>
        </w:tabs>
        <w:ind w:firstLine="709"/>
        <w:jc w:val="both"/>
      </w:pPr>
    </w:p>
    <w:p w:rsidR="00663EAE" w:rsidRDefault="00663EAE" w:rsidP="00551709">
      <w:pPr>
        <w:tabs>
          <w:tab w:val="left" w:pos="6663"/>
        </w:tabs>
        <w:ind w:firstLine="709"/>
        <w:jc w:val="both"/>
      </w:pPr>
    </w:p>
    <w:p w:rsidR="00663EAE" w:rsidRPr="00551709" w:rsidRDefault="00663EAE" w:rsidP="00551709">
      <w:pPr>
        <w:tabs>
          <w:tab w:val="left" w:pos="6663"/>
        </w:tabs>
        <w:ind w:firstLine="709"/>
        <w:jc w:val="both"/>
      </w:pPr>
    </w:p>
    <w:p w:rsidR="002C7F91" w:rsidRDefault="002C7F91" w:rsidP="002C7F91">
      <w:pPr>
        <w:tabs>
          <w:tab w:val="left" w:pos="6663"/>
        </w:tabs>
        <w:ind w:firstLine="709"/>
        <w:jc w:val="center"/>
        <w:rPr>
          <w:b/>
          <w:bCs/>
          <w:sz w:val="28"/>
          <w:szCs w:val="28"/>
          <w:lang w:eastAsia="ru-RU"/>
        </w:rPr>
      </w:pPr>
      <w:r>
        <w:rPr>
          <w:b/>
          <w:bCs/>
          <w:sz w:val="28"/>
          <w:szCs w:val="28"/>
          <w:lang w:eastAsia="ru-RU"/>
        </w:rPr>
        <w:lastRenderedPageBreak/>
        <w:t>И</w:t>
      </w:r>
      <w:r w:rsidRPr="002C7F91">
        <w:rPr>
          <w:b/>
          <w:bCs/>
          <w:sz w:val="28"/>
          <w:szCs w:val="28"/>
          <w:lang w:eastAsia="ru-RU"/>
        </w:rPr>
        <w:t>нформация о необходимости осуществления мероприятий по охране окружающей среды</w:t>
      </w:r>
    </w:p>
    <w:p w:rsidR="00E66166" w:rsidRDefault="00E66166" w:rsidP="00CA77D6">
      <w:pPr>
        <w:pStyle w:val="aff4"/>
        <w:ind w:left="0" w:right="0" w:firstLine="0"/>
        <w:rPr>
          <w:lang w:val="ru-RU"/>
        </w:rPr>
      </w:pPr>
    </w:p>
    <w:p w:rsidR="00075DA1" w:rsidRPr="00391C13" w:rsidRDefault="00075DA1" w:rsidP="00391C13">
      <w:pPr>
        <w:pStyle w:val="afb"/>
        <w:tabs>
          <w:tab w:val="left" w:pos="3080"/>
        </w:tabs>
        <w:suppressAutoHyphens/>
        <w:spacing w:after="0"/>
        <w:ind w:left="0" w:firstLine="709"/>
        <w:jc w:val="both"/>
      </w:pPr>
      <w:r w:rsidRPr="00391C13">
        <w:t>Мероприятия по охране атмосферного воздуха направлены на предупреждение загрязнения воздушного бассейна выбросами работающих машин и механизмов над территорией проведения работ по строительству и прилегающей селитебной зоны.</w:t>
      </w:r>
    </w:p>
    <w:p w:rsidR="00075DA1" w:rsidRPr="00391C13" w:rsidRDefault="00075DA1" w:rsidP="00391C13">
      <w:pPr>
        <w:pStyle w:val="afb"/>
        <w:tabs>
          <w:tab w:val="left" w:pos="3080"/>
        </w:tabs>
        <w:suppressAutoHyphens/>
        <w:spacing w:after="0"/>
        <w:ind w:left="0" w:firstLine="709"/>
        <w:jc w:val="both"/>
      </w:pPr>
      <w:r w:rsidRPr="00391C13">
        <w:t>Эти мероприятия являются обязательными для выполнения всеми юридическими лицами, действующими на территории Российской Федерации.</w:t>
      </w:r>
    </w:p>
    <w:p w:rsidR="00075DA1" w:rsidRPr="00391C13" w:rsidRDefault="00075DA1" w:rsidP="00391C13">
      <w:pPr>
        <w:pStyle w:val="afb"/>
        <w:tabs>
          <w:tab w:val="left" w:pos="3080"/>
        </w:tabs>
        <w:suppressAutoHyphens/>
        <w:spacing w:after="0"/>
        <w:ind w:left="0" w:firstLine="709"/>
        <w:jc w:val="both"/>
      </w:pPr>
      <w:r w:rsidRPr="00391C13">
        <w:t>Мероприятия по охране атмосферного воздуха от загрязнения выбросами вредных веществ являются в основном организационными, контролирующими топливный цикл и направленными на сокращение расхода топлива и снижение объема выбросов загрязняющих веществ.</w:t>
      </w:r>
    </w:p>
    <w:p w:rsidR="00075DA1" w:rsidRPr="00391C13" w:rsidRDefault="00075DA1" w:rsidP="00391C13">
      <w:pPr>
        <w:pStyle w:val="afb"/>
        <w:tabs>
          <w:tab w:val="left" w:pos="3080"/>
        </w:tabs>
        <w:suppressAutoHyphens/>
        <w:spacing w:after="0"/>
        <w:ind w:left="0" w:firstLine="709"/>
        <w:jc w:val="both"/>
      </w:pPr>
      <w:r w:rsidRPr="00391C13">
        <w:t>Состав мероприятий:</w:t>
      </w:r>
    </w:p>
    <w:p w:rsidR="00F32848" w:rsidRDefault="00075DA1" w:rsidP="00F32848">
      <w:pPr>
        <w:pStyle w:val="afb"/>
        <w:numPr>
          <w:ilvl w:val="0"/>
          <w:numId w:val="29"/>
        </w:numPr>
        <w:tabs>
          <w:tab w:val="clear" w:pos="2574"/>
          <w:tab w:val="num" w:pos="993"/>
          <w:tab w:val="left" w:pos="3080"/>
        </w:tabs>
        <w:suppressAutoHyphens/>
        <w:spacing w:after="0"/>
        <w:ind w:left="0" w:firstLine="709"/>
        <w:jc w:val="both"/>
      </w:pPr>
      <w:r w:rsidRPr="00391C13">
        <w:t>использование только исправных транспортных средств, машин и механизмов, снабженных по возможности нейтрализаторами для повышения степени очистки отработавших газов двигателей от продуктов неполного сгорания</w:t>
      </w:r>
      <w:r w:rsidR="00F32848">
        <w:t>;</w:t>
      </w:r>
    </w:p>
    <w:p w:rsidR="00F32848" w:rsidRDefault="00075DA1" w:rsidP="00F32848">
      <w:pPr>
        <w:pStyle w:val="afb"/>
        <w:numPr>
          <w:ilvl w:val="0"/>
          <w:numId w:val="29"/>
        </w:numPr>
        <w:tabs>
          <w:tab w:val="clear" w:pos="2574"/>
          <w:tab w:val="num" w:pos="993"/>
          <w:tab w:val="left" w:pos="3080"/>
        </w:tabs>
        <w:suppressAutoHyphens/>
        <w:spacing w:after="0"/>
        <w:ind w:left="0" w:firstLine="709"/>
        <w:jc w:val="both"/>
      </w:pPr>
      <w:r w:rsidRPr="00391C13">
        <w:t>поддержание технического состояния строительных машин, механизмов и транспортных средств согласно с нормативными требованиями по выбросам вредных веществ;</w:t>
      </w:r>
    </w:p>
    <w:p w:rsidR="00F32848" w:rsidRDefault="00075DA1" w:rsidP="00F32848">
      <w:pPr>
        <w:pStyle w:val="afb"/>
        <w:numPr>
          <w:ilvl w:val="0"/>
          <w:numId w:val="29"/>
        </w:numPr>
        <w:tabs>
          <w:tab w:val="clear" w:pos="2574"/>
          <w:tab w:val="num" w:pos="993"/>
          <w:tab w:val="left" w:pos="3080"/>
        </w:tabs>
        <w:suppressAutoHyphens/>
        <w:spacing w:after="0"/>
        <w:ind w:left="0" w:firstLine="709"/>
        <w:jc w:val="both"/>
      </w:pPr>
      <w:r w:rsidRPr="00391C13">
        <w:t>тщательная регулировка топливной аппаратуры в процессе работы;</w:t>
      </w:r>
    </w:p>
    <w:p w:rsidR="00F32848" w:rsidRDefault="00075DA1" w:rsidP="00F32848">
      <w:pPr>
        <w:pStyle w:val="afb"/>
        <w:numPr>
          <w:ilvl w:val="0"/>
          <w:numId w:val="29"/>
        </w:numPr>
        <w:tabs>
          <w:tab w:val="clear" w:pos="2574"/>
          <w:tab w:val="num" w:pos="993"/>
          <w:tab w:val="left" w:pos="3080"/>
        </w:tabs>
        <w:suppressAutoHyphens/>
        <w:spacing w:after="0"/>
        <w:ind w:left="0" w:firstLine="709"/>
        <w:jc w:val="both"/>
      </w:pPr>
      <w:r w:rsidRPr="00391C13">
        <w:t>сокращение продолжительности работы двигателей строительно-монтажной техники на холостом ходу;</w:t>
      </w:r>
    </w:p>
    <w:p w:rsidR="00CC279D" w:rsidRDefault="00075DA1" w:rsidP="00CC279D">
      <w:pPr>
        <w:pStyle w:val="afb"/>
        <w:numPr>
          <w:ilvl w:val="0"/>
          <w:numId w:val="29"/>
        </w:numPr>
        <w:tabs>
          <w:tab w:val="clear" w:pos="2574"/>
          <w:tab w:val="num" w:pos="993"/>
          <w:tab w:val="left" w:pos="3080"/>
        </w:tabs>
        <w:suppressAutoHyphens/>
        <w:spacing w:after="0"/>
        <w:ind w:left="0" w:firstLine="709"/>
        <w:jc w:val="both"/>
      </w:pPr>
      <w:r w:rsidRPr="00391C13">
        <w:t>применение малосернистого и неэтилированного видов топлива, обеспечивающее снижение выбросов вредных веществ;</w:t>
      </w:r>
    </w:p>
    <w:p w:rsidR="00CC279D" w:rsidRDefault="00075DA1" w:rsidP="00CC279D">
      <w:pPr>
        <w:pStyle w:val="afb"/>
        <w:numPr>
          <w:ilvl w:val="0"/>
          <w:numId w:val="29"/>
        </w:numPr>
        <w:tabs>
          <w:tab w:val="clear" w:pos="2574"/>
          <w:tab w:val="num" w:pos="993"/>
          <w:tab w:val="left" w:pos="3080"/>
        </w:tabs>
        <w:suppressAutoHyphens/>
        <w:spacing w:after="0"/>
        <w:ind w:left="0" w:firstLine="709"/>
        <w:jc w:val="both"/>
      </w:pPr>
      <w:r w:rsidRPr="00391C13">
        <w:t>техника должна проходить контроль токсичности и дымности выхлопных газов на специальных контрольных пунктах за счет средств подрядной организации;</w:t>
      </w:r>
    </w:p>
    <w:p w:rsidR="00F15F33" w:rsidRDefault="00075DA1" w:rsidP="00F15F33">
      <w:pPr>
        <w:pStyle w:val="afb"/>
        <w:numPr>
          <w:ilvl w:val="0"/>
          <w:numId w:val="29"/>
        </w:numPr>
        <w:tabs>
          <w:tab w:val="clear" w:pos="2574"/>
          <w:tab w:val="num" w:pos="993"/>
          <w:tab w:val="left" w:pos="3080"/>
        </w:tabs>
        <w:suppressAutoHyphens/>
        <w:spacing w:after="0"/>
        <w:ind w:left="0" w:firstLine="709"/>
        <w:jc w:val="both"/>
      </w:pPr>
      <w:r w:rsidRPr="00391C13">
        <w:t>движение автотранспорта и других передвижных источников выбросов по территориям населенных пунктов по разработанным схемам маршрутов, при необходимости введение ограничений передвижения;</w:t>
      </w:r>
    </w:p>
    <w:p w:rsidR="00F15F33" w:rsidRDefault="00075DA1" w:rsidP="00F15F33">
      <w:pPr>
        <w:pStyle w:val="afb"/>
        <w:numPr>
          <w:ilvl w:val="0"/>
          <w:numId w:val="29"/>
        </w:numPr>
        <w:tabs>
          <w:tab w:val="clear" w:pos="2574"/>
          <w:tab w:val="num" w:pos="993"/>
          <w:tab w:val="left" w:pos="3080"/>
        </w:tabs>
        <w:suppressAutoHyphens/>
        <w:spacing w:after="0"/>
        <w:ind w:left="0" w:firstLine="709"/>
        <w:jc w:val="both"/>
      </w:pPr>
      <w:r w:rsidRPr="00391C13">
        <w:t>укрытие кузова машин тентами при перевозке сильнопылящих грузов по территории населенных пунктов;</w:t>
      </w:r>
    </w:p>
    <w:p w:rsidR="00F15F33" w:rsidRDefault="00075DA1" w:rsidP="00F15F33">
      <w:pPr>
        <w:pStyle w:val="afb"/>
        <w:numPr>
          <w:ilvl w:val="0"/>
          <w:numId w:val="29"/>
        </w:numPr>
        <w:tabs>
          <w:tab w:val="clear" w:pos="2574"/>
          <w:tab w:val="num" w:pos="993"/>
          <w:tab w:val="left" w:pos="3080"/>
        </w:tabs>
        <w:suppressAutoHyphens/>
        <w:spacing w:after="0"/>
        <w:ind w:left="0" w:firstLine="709"/>
        <w:jc w:val="both"/>
      </w:pPr>
      <w:r w:rsidRPr="00391C13">
        <w:t>осуществление заправки машин, механизмов и автотранспорта в отведённых местах;</w:t>
      </w:r>
    </w:p>
    <w:p w:rsidR="00075DA1" w:rsidRPr="00391C13" w:rsidRDefault="00075DA1" w:rsidP="00F15F33">
      <w:pPr>
        <w:pStyle w:val="afb"/>
        <w:numPr>
          <w:ilvl w:val="0"/>
          <w:numId w:val="29"/>
        </w:numPr>
        <w:tabs>
          <w:tab w:val="clear" w:pos="2574"/>
          <w:tab w:val="num" w:pos="993"/>
          <w:tab w:val="left" w:pos="3080"/>
        </w:tabs>
        <w:suppressAutoHyphens/>
        <w:spacing w:after="0"/>
        <w:ind w:left="0" w:firstLine="709"/>
        <w:jc w:val="both"/>
      </w:pPr>
      <w:r w:rsidRPr="00391C13">
        <w:t>обеспечение максимальной замены ручной сварки на автоматическую и полуавтоматическую, позволяющую резко снизить выбросы аэрозолей и фтористых соединений.</w:t>
      </w:r>
    </w:p>
    <w:p w:rsidR="00075DA1" w:rsidRPr="00391C13" w:rsidRDefault="00075DA1" w:rsidP="00391C13">
      <w:pPr>
        <w:pStyle w:val="afb"/>
        <w:tabs>
          <w:tab w:val="left" w:pos="3080"/>
        </w:tabs>
        <w:suppressAutoHyphens/>
        <w:spacing w:after="0"/>
        <w:ind w:left="0" w:firstLine="709"/>
        <w:jc w:val="both"/>
      </w:pPr>
      <w:r w:rsidRPr="00391C13">
        <w:t>Для обеспечения акустического комфорта на селитебной территории и в помещениях с нормируемым уровнем шума на этапе строительства следует выполнять следующие административные мероприятия по снижению шума:</w:t>
      </w:r>
    </w:p>
    <w:p w:rsidR="00F15F33" w:rsidRDefault="00075DA1" w:rsidP="00F15F33">
      <w:pPr>
        <w:pStyle w:val="afb"/>
        <w:numPr>
          <w:ilvl w:val="0"/>
          <w:numId w:val="30"/>
        </w:numPr>
        <w:tabs>
          <w:tab w:val="clear" w:pos="2574"/>
          <w:tab w:val="num" w:pos="993"/>
          <w:tab w:val="left" w:pos="3080"/>
        </w:tabs>
        <w:suppressAutoHyphens/>
        <w:spacing w:after="0"/>
        <w:ind w:left="0" w:firstLine="709"/>
        <w:jc w:val="both"/>
      </w:pPr>
      <w:r w:rsidRPr="00391C13">
        <w:t>производить строительные работы только в дневное время,</w:t>
      </w:r>
    </w:p>
    <w:p w:rsidR="00F15F33" w:rsidRDefault="00075DA1" w:rsidP="00F15F33">
      <w:pPr>
        <w:pStyle w:val="afb"/>
        <w:numPr>
          <w:ilvl w:val="0"/>
          <w:numId w:val="30"/>
        </w:numPr>
        <w:tabs>
          <w:tab w:val="clear" w:pos="2574"/>
          <w:tab w:val="num" w:pos="993"/>
          <w:tab w:val="left" w:pos="3080"/>
        </w:tabs>
        <w:suppressAutoHyphens/>
        <w:spacing w:after="0"/>
        <w:ind w:left="0" w:firstLine="709"/>
        <w:jc w:val="both"/>
      </w:pPr>
      <w:r w:rsidRPr="00391C13">
        <w:t>в подготовительном периоде следует разграничить время работы наиболее шумной техники и остального оборудования. Следует также ограничить время работы наиболее шумного оборудования вблизи жилой застройки минимально возможным количеством часов работы,</w:t>
      </w:r>
    </w:p>
    <w:p w:rsidR="00F15F33" w:rsidRDefault="00075DA1" w:rsidP="00F15F33">
      <w:pPr>
        <w:pStyle w:val="afb"/>
        <w:numPr>
          <w:ilvl w:val="0"/>
          <w:numId w:val="30"/>
        </w:numPr>
        <w:tabs>
          <w:tab w:val="clear" w:pos="2574"/>
          <w:tab w:val="num" w:pos="993"/>
          <w:tab w:val="left" w:pos="3080"/>
        </w:tabs>
        <w:suppressAutoHyphens/>
        <w:spacing w:after="0"/>
        <w:ind w:left="0" w:firstLine="709"/>
        <w:jc w:val="both"/>
      </w:pPr>
      <w:r w:rsidRPr="00391C13">
        <w:t>подвоз и разгрузку материалов следует производить, когда остальные механизмы не функционируют.</w:t>
      </w:r>
    </w:p>
    <w:p w:rsidR="00075DA1" w:rsidRPr="00391C13" w:rsidRDefault="00075DA1" w:rsidP="00F15F33">
      <w:pPr>
        <w:pStyle w:val="afb"/>
        <w:numPr>
          <w:ilvl w:val="0"/>
          <w:numId w:val="30"/>
        </w:numPr>
        <w:tabs>
          <w:tab w:val="clear" w:pos="2574"/>
          <w:tab w:val="num" w:pos="993"/>
          <w:tab w:val="left" w:pos="3080"/>
        </w:tabs>
        <w:suppressAutoHyphens/>
        <w:spacing w:after="0"/>
        <w:ind w:left="0" w:firstLine="709"/>
        <w:jc w:val="both"/>
      </w:pPr>
      <w:r w:rsidRPr="00391C13">
        <w:t>строительную площадку следует обнести забором до начала работ.</w:t>
      </w:r>
    </w:p>
    <w:p w:rsidR="00075DA1" w:rsidRPr="00391C13" w:rsidRDefault="00075DA1" w:rsidP="00391C13">
      <w:pPr>
        <w:pStyle w:val="afb"/>
        <w:tabs>
          <w:tab w:val="left" w:pos="3080"/>
        </w:tabs>
        <w:spacing w:after="0"/>
        <w:ind w:left="0" w:firstLine="709"/>
        <w:jc w:val="both"/>
      </w:pPr>
      <w:r w:rsidRPr="00391C13">
        <w:t>Для обеспечения акустически комфортных условий труда строительных рабочих рекомендуется применение индивидуальных средств защиты</w:t>
      </w:r>
    </w:p>
    <w:p w:rsidR="00075DA1" w:rsidRPr="00391C13" w:rsidRDefault="00075DA1" w:rsidP="00391C13">
      <w:pPr>
        <w:pStyle w:val="afb"/>
        <w:tabs>
          <w:tab w:val="left" w:pos="3080"/>
        </w:tabs>
        <w:suppressAutoHyphens/>
        <w:spacing w:after="0"/>
        <w:ind w:left="0" w:firstLine="709"/>
        <w:jc w:val="both"/>
      </w:pPr>
      <w:r w:rsidRPr="00391C13">
        <w:t xml:space="preserve">Для эффективного предотвращения уровня загрязнения воздуха в периоды НМУ при проведении строительства следует в первую очередь сокращать низкие, </w:t>
      </w:r>
      <w:r w:rsidRPr="00391C13">
        <w:lastRenderedPageBreak/>
        <w:t>рассредоточенные, холодные выбросы при производстве работ механизированными бригадами.</w:t>
      </w:r>
    </w:p>
    <w:p w:rsidR="00075DA1" w:rsidRPr="00391C13" w:rsidRDefault="00075DA1" w:rsidP="00391C13">
      <w:pPr>
        <w:pStyle w:val="afb"/>
        <w:tabs>
          <w:tab w:val="left" w:pos="3080"/>
        </w:tabs>
        <w:suppressAutoHyphens/>
        <w:spacing w:after="0"/>
        <w:ind w:left="0" w:firstLine="709"/>
        <w:jc w:val="both"/>
      </w:pPr>
      <w:r w:rsidRPr="00391C13">
        <w:t>В зависимости от ожидаемого уровня загрязнения атмосферы Росгидрометом составляются предупреждения трех степеней, которым соответствуют три типа мероприятий.</w:t>
      </w:r>
    </w:p>
    <w:p w:rsidR="00075DA1" w:rsidRPr="00391C13" w:rsidRDefault="00075DA1" w:rsidP="00391C13">
      <w:pPr>
        <w:pStyle w:val="afb"/>
        <w:tabs>
          <w:tab w:val="left" w:pos="3080"/>
        </w:tabs>
        <w:suppressAutoHyphens/>
        <w:spacing w:after="0"/>
        <w:ind w:left="0" w:firstLine="709"/>
        <w:jc w:val="both"/>
      </w:pPr>
      <w:r w:rsidRPr="00391C13">
        <w:t>Мероприятия обеспечивают сокращение концентраций загрязняющих веществ по первому режиму предупреждения на 15-20 %, по второму - на 20-40 % и по третьему - на 40-60 %.</w:t>
      </w:r>
    </w:p>
    <w:p w:rsidR="00075DA1" w:rsidRPr="00953259" w:rsidRDefault="00075DA1" w:rsidP="00391C13">
      <w:pPr>
        <w:pStyle w:val="afb"/>
        <w:tabs>
          <w:tab w:val="left" w:pos="3080"/>
        </w:tabs>
        <w:suppressAutoHyphens/>
        <w:spacing w:after="0"/>
        <w:ind w:left="0" w:firstLine="709"/>
        <w:jc w:val="both"/>
      </w:pPr>
      <w:r w:rsidRPr="00391C13">
        <w:t>Применительно к периоду строительства рекомендуются следующие мероприятия:</w:t>
      </w:r>
    </w:p>
    <w:p w:rsidR="00075DA1" w:rsidRPr="00953259" w:rsidRDefault="00075DA1" w:rsidP="00391C13">
      <w:pPr>
        <w:pStyle w:val="afb"/>
        <w:tabs>
          <w:tab w:val="left" w:pos="3080"/>
        </w:tabs>
        <w:suppressAutoHyphens/>
        <w:spacing w:after="0"/>
        <w:ind w:left="0" w:firstLine="709"/>
        <w:jc w:val="both"/>
        <w:rPr>
          <w:bCs/>
          <w:i/>
        </w:rPr>
      </w:pPr>
      <w:r w:rsidRPr="00953259">
        <w:rPr>
          <w:bCs/>
          <w:i/>
        </w:rPr>
        <w:t>по первому режиму:</w:t>
      </w:r>
    </w:p>
    <w:p w:rsidR="00953259" w:rsidRDefault="00075DA1" w:rsidP="00391C13">
      <w:pPr>
        <w:pStyle w:val="afb"/>
        <w:numPr>
          <w:ilvl w:val="0"/>
          <w:numId w:val="32"/>
        </w:numPr>
        <w:tabs>
          <w:tab w:val="left" w:pos="993"/>
        </w:tabs>
        <w:suppressAutoHyphens/>
        <w:spacing w:after="0"/>
        <w:ind w:left="0" w:firstLine="709"/>
        <w:jc w:val="both"/>
      </w:pPr>
      <w:r w:rsidRPr="00391C13">
        <w:t>запретить работу техники на форсированном режиме;</w:t>
      </w:r>
    </w:p>
    <w:p w:rsidR="00953259" w:rsidRDefault="00075DA1" w:rsidP="00391C13">
      <w:pPr>
        <w:pStyle w:val="afb"/>
        <w:numPr>
          <w:ilvl w:val="0"/>
          <w:numId w:val="32"/>
        </w:numPr>
        <w:tabs>
          <w:tab w:val="left" w:pos="993"/>
        </w:tabs>
        <w:suppressAutoHyphens/>
        <w:spacing w:after="0"/>
        <w:ind w:left="0" w:firstLine="709"/>
        <w:jc w:val="both"/>
      </w:pPr>
      <w:r w:rsidRPr="00391C13">
        <w:t>рассредоточить во времени работу техники и оборудования, не участвующих в едином непрерывном технологическом процессе;</w:t>
      </w:r>
    </w:p>
    <w:p w:rsidR="00953259" w:rsidRDefault="00075DA1" w:rsidP="00391C13">
      <w:pPr>
        <w:pStyle w:val="afb"/>
        <w:numPr>
          <w:ilvl w:val="0"/>
          <w:numId w:val="32"/>
        </w:numPr>
        <w:tabs>
          <w:tab w:val="left" w:pos="993"/>
        </w:tabs>
        <w:suppressAutoHyphens/>
        <w:spacing w:after="0"/>
        <w:ind w:left="0" w:firstLine="709"/>
        <w:jc w:val="both"/>
      </w:pPr>
      <w:r w:rsidRPr="00391C13">
        <w:t>усилить контроль за техническим состоянием и эксплуатацией всех видов техники;</w:t>
      </w:r>
    </w:p>
    <w:p w:rsidR="00953259" w:rsidRDefault="00075DA1" w:rsidP="00391C13">
      <w:pPr>
        <w:pStyle w:val="afb"/>
        <w:numPr>
          <w:ilvl w:val="0"/>
          <w:numId w:val="32"/>
        </w:numPr>
        <w:tabs>
          <w:tab w:val="left" w:pos="993"/>
        </w:tabs>
        <w:suppressAutoHyphens/>
        <w:spacing w:after="0"/>
        <w:ind w:left="0" w:firstLine="709"/>
        <w:jc w:val="both"/>
      </w:pPr>
      <w:r w:rsidRPr="00391C13">
        <w:t>ограничить работы по пересыпке и выемке грунта;</w:t>
      </w:r>
    </w:p>
    <w:p w:rsidR="00075DA1" w:rsidRPr="00391C13" w:rsidRDefault="00075DA1" w:rsidP="00391C13">
      <w:pPr>
        <w:pStyle w:val="afb"/>
        <w:numPr>
          <w:ilvl w:val="0"/>
          <w:numId w:val="32"/>
        </w:numPr>
        <w:tabs>
          <w:tab w:val="left" w:pos="993"/>
        </w:tabs>
        <w:suppressAutoHyphens/>
        <w:spacing w:after="0"/>
        <w:ind w:left="0" w:firstLine="709"/>
        <w:jc w:val="both"/>
      </w:pPr>
      <w:r w:rsidRPr="00391C13">
        <w:t>обеспечить инструментальный контроль выбросов вредных веществ в атмосферу непосредственно на источниках и на границе санитарно-защитной зоны.</w:t>
      </w:r>
    </w:p>
    <w:p w:rsidR="00075DA1" w:rsidRPr="00953259" w:rsidRDefault="00075DA1" w:rsidP="00391C13">
      <w:pPr>
        <w:pStyle w:val="afb"/>
        <w:tabs>
          <w:tab w:val="left" w:pos="3080"/>
        </w:tabs>
        <w:suppressAutoHyphens/>
        <w:spacing w:after="0"/>
        <w:ind w:left="0" w:firstLine="709"/>
        <w:jc w:val="both"/>
        <w:rPr>
          <w:i/>
        </w:rPr>
      </w:pPr>
      <w:r w:rsidRPr="00953259">
        <w:rPr>
          <w:bCs/>
          <w:i/>
        </w:rPr>
        <w:t>по второму режиму:</w:t>
      </w:r>
    </w:p>
    <w:p w:rsidR="00953259" w:rsidRDefault="00075DA1" w:rsidP="00391C13">
      <w:pPr>
        <w:pStyle w:val="afb"/>
        <w:numPr>
          <w:ilvl w:val="0"/>
          <w:numId w:val="33"/>
        </w:numPr>
        <w:tabs>
          <w:tab w:val="left" w:pos="993"/>
        </w:tabs>
        <w:suppressAutoHyphens/>
        <w:spacing w:after="0"/>
        <w:ind w:left="0" w:firstLine="709"/>
        <w:jc w:val="both"/>
      </w:pPr>
      <w:r w:rsidRPr="00391C13">
        <w:t>все мероприятия, разработанные для первого режима;</w:t>
      </w:r>
    </w:p>
    <w:p w:rsidR="00953259" w:rsidRDefault="00075DA1" w:rsidP="00391C13">
      <w:pPr>
        <w:pStyle w:val="afb"/>
        <w:numPr>
          <w:ilvl w:val="0"/>
          <w:numId w:val="33"/>
        </w:numPr>
        <w:tabs>
          <w:tab w:val="left" w:pos="993"/>
        </w:tabs>
        <w:suppressAutoHyphens/>
        <w:spacing w:after="0"/>
        <w:ind w:left="0" w:firstLine="709"/>
        <w:jc w:val="both"/>
      </w:pPr>
      <w:r w:rsidRPr="00391C13">
        <w:t>ограничить использование автотранспорта и других передвижных источников выбросов на территории населенного пункта согласно ранее разработанным схемам маршрутов;</w:t>
      </w:r>
    </w:p>
    <w:p w:rsidR="00953259" w:rsidRDefault="00075DA1" w:rsidP="00391C13">
      <w:pPr>
        <w:pStyle w:val="afb"/>
        <w:numPr>
          <w:ilvl w:val="0"/>
          <w:numId w:val="33"/>
        </w:numPr>
        <w:tabs>
          <w:tab w:val="left" w:pos="993"/>
        </w:tabs>
        <w:suppressAutoHyphens/>
        <w:spacing w:after="0"/>
        <w:ind w:left="0" w:firstLine="709"/>
        <w:jc w:val="both"/>
      </w:pPr>
      <w:r w:rsidRPr="00391C13">
        <w:t>принять меры по предотвращению испарения топлива;</w:t>
      </w:r>
    </w:p>
    <w:p w:rsidR="00075DA1" w:rsidRPr="00953259" w:rsidRDefault="00075DA1" w:rsidP="00391C13">
      <w:pPr>
        <w:pStyle w:val="afb"/>
        <w:numPr>
          <w:ilvl w:val="0"/>
          <w:numId w:val="33"/>
        </w:numPr>
        <w:tabs>
          <w:tab w:val="left" w:pos="993"/>
        </w:tabs>
        <w:suppressAutoHyphens/>
        <w:spacing w:after="0"/>
        <w:ind w:left="0" w:firstLine="709"/>
        <w:jc w:val="both"/>
      </w:pPr>
      <w:r w:rsidRPr="00391C13">
        <w:t>запретить сжигание отходов производства и мусора.</w:t>
      </w:r>
    </w:p>
    <w:p w:rsidR="00075DA1" w:rsidRPr="00953259" w:rsidRDefault="00075DA1" w:rsidP="00391C13">
      <w:pPr>
        <w:pStyle w:val="afb"/>
        <w:tabs>
          <w:tab w:val="left" w:pos="3080"/>
        </w:tabs>
        <w:suppressAutoHyphens/>
        <w:spacing w:after="0"/>
        <w:ind w:left="0" w:firstLine="709"/>
        <w:jc w:val="both"/>
        <w:rPr>
          <w:bCs/>
          <w:i/>
        </w:rPr>
      </w:pPr>
      <w:r w:rsidRPr="00953259">
        <w:rPr>
          <w:bCs/>
          <w:i/>
        </w:rPr>
        <w:t>по третьему режиму:</w:t>
      </w:r>
    </w:p>
    <w:p w:rsidR="00953259" w:rsidRDefault="00075DA1" w:rsidP="00391C13">
      <w:pPr>
        <w:pStyle w:val="afb"/>
        <w:numPr>
          <w:ilvl w:val="0"/>
          <w:numId w:val="34"/>
        </w:numPr>
        <w:tabs>
          <w:tab w:val="left" w:pos="993"/>
        </w:tabs>
        <w:suppressAutoHyphens/>
        <w:spacing w:after="0"/>
        <w:ind w:left="0" w:firstLine="709"/>
        <w:jc w:val="both"/>
      </w:pPr>
      <w:r w:rsidRPr="00391C13">
        <w:t>все мероприятия по первому и второму режиму;</w:t>
      </w:r>
    </w:p>
    <w:p w:rsidR="00953259" w:rsidRDefault="00075DA1" w:rsidP="00391C13">
      <w:pPr>
        <w:pStyle w:val="afb"/>
        <w:numPr>
          <w:ilvl w:val="0"/>
          <w:numId w:val="34"/>
        </w:numPr>
        <w:tabs>
          <w:tab w:val="left" w:pos="993"/>
        </w:tabs>
        <w:suppressAutoHyphens/>
        <w:spacing w:after="0"/>
        <w:ind w:left="0" w:firstLine="709"/>
        <w:jc w:val="both"/>
      </w:pPr>
      <w:r w:rsidRPr="00391C13">
        <w:t>запретить выезд автотранспортных средств с неотрегулированными двигателями;</w:t>
      </w:r>
    </w:p>
    <w:p w:rsidR="00953259" w:rsidRDefault="00075DA1" w:rsidP="00953259">
      <w:pPr>
        <w:pStyle w:val="afb"/>
        <w:numPr>
          <w:ilvl w:val="0"/>
          <w:numId w:val="34"/>
        </w:numPr>
        <w:tabs>
          <w:tab w:val="left" w:pos="993"/>
        </w:tabs>
        <w:suppressAutoHyphens/>
        <w:spacing w:after="0"/>
        <w:ind w:left="0" w:firstLine="709"/>
        <w:jc w:val="both"/>
      </w:pPr>
      <w:r w:rsidRPr="00391C13">
        <w:t xml:space="preserve">запретить работы по пересыпке и выемке грунта; </w:t>
      </w:r>
    </w:p>
    <w:p w:rsidR="00075DA1" w:rsidRPr="00391C13" w:rsidRDefault="00075DA1" w:rsidP="00953259">
      <w:pPr>
        <w:pStyle w:val="afb"/>
        <w:numPr>
          <w:ilvl w:val="0"/>
          <w:numId w:val="34"/>
        </w:numPr>
        <w:tabs>
          <w:tab w:val="left" w:pos="993"/>
        </w:tabs>
        <w:suppressAutoHyphens/>
        <w:spacing w:after="0"/>
        <w:ind w:left="0" w:firstLine="709"/>
        <w:jc w:val="both"/>
      </w:pPr>
      <w:r w:rsidRPr="00391C13">
        <w:t>провести поэтапное снижение нагрузки параллельно работающих однотипных технологических установок (вплоть до отключения одной, двух, трех и т.д.).</w:t>
      </w:r>
    </w:p>
    <w:p w:rsidR="00075DA1" w:rsidRPr="00391C13" w:rsidRDefault="00075DA1" w:rsidP="00391C13">
      <w:pPr>
        <w:pStyle w:val="afff3"/>
        <w:tabs>
          <w:tab w:val="left" w:pos="3080"/>
        </w:tabs>
        <w:suppressAutoHyphens/>
        <w:ind w:firstLine="709"/>
        <w:jc w:val="both"/>
        <w:rPr>
          <w:rFonts w:ascii="Times New Roman" w:hAnsi="Times New Roman"/>
          <w:sz w:val="24"/>
          <w:szCs w:val="24"/>
        </w:rPr>
      </w:pPr>
      <w:r w:rsidRPr="00391C13">
        <w:rPr>
          <w:rFonts w:ascii="Times New Roman" w:hAnsi="Times New Roman"/>
          <w:sz w:val="24"/>
          <w:szCs w:val="24"/>
        </w:rPr>
        <w:t>В целях охраны и рационального использования земельных ресурсов, а также недопущения их истощения и деградации, при проведении строительно-монтажных работ будут соблюдаться следующие основные требования к их проведению, которые в обязательном порядке должны найти отражение в проектах производства работ, разрабатываемых строительными организациями:</w:t>
      </w:r>
    </w:p>
    <w:p w:rsidR="004040A9" w:rsidRDefault="004040A9" w:rsidP="004040A9">
      <w:pPr>
        <w:pStyle w:val="21"/>
        <w:numPr>
          <w:ilvl w:val="0"/>
          <w:numId w:val="31"/>
        </w:numPr>
        <w:tabs>
          <w:tab w:val="clear" w:pos="4734"/>
          <w:tab w:val="num" w:pos="993"/>
          <w:tab w:val="left" w:pos="3080"/>
        </w:tabs>
        <w:spacing w:after="0" w:line="240" w:lineRule="auto"/>
        <w:ind w:left="0" w:firstLine="709"/>
        <w:jc w:val="both"/>
      </w:pPr>
      <w:r>
        <w:t>р</w:t>
      </w:r>
      <w:r w:rsidR="00075DA1" w:rsidRPr="00391C13">
        <w:t>аботы будут вестись строго в границах, отведенной под строительство территории, не допуская сверхнормативного изъятия дополнительных площадей, связанного с нерациональной организацией строительного потока;</w:t>
      </w:r>
    </w:p>
    <w:p w:rsidR="00803232" w:rsidRDefault="00075DA1" w:rsidP="00803232">
      <w:pPr>
        <w:pStyle w:val="21"/>
        <w:numPr>
          <w:ilvl w:val="0"/>
          <w:numId w:val="31"/>
        </w:numPr>
        <w:tabs>
          <w:tab w:val="clear" w:pos="4734"/>
          <w:tab w:val="num" w:pos="993"/>
          <w:tab w:val="left" w:pos="3080"/>
        </w:tabs>
        <w:spacing w:after="0" w:line="240" w:lineRule="auto"/>
        <w:ind w:left="0" w:firstLine="709"/>
        <w:jc w:val="both"/>
      </w:pPr>
      <w:r w:rsidRPr="00391C13">
        <w:t>недопущение захламления зоны строительства мусором, отходами изоляционных и других материалов, а также ее загрязнение горюче-смазочными материалами. В подобных случаях будут своевременно проведены работы по ликвидации указанных выше негативных последствий;</w:t>
      </w:r>
    </w:p>
    <w:p w:rsidR="00803232" w:rsidRDefault="00075DA1" w:rsidP="00803232">
      <w:pPr>
        <w:pStyle w:val="21"/>
        <w:numPr>
          <w:ilvl w:val="0"/>
          <w:numId w:val="31"/>
        </w:numPr>
        <w:tabs>
          <w:tab w:val="clear" w:pos="4734"/>
          <w:tab w:val="num" w:pos="993"/>
          <w:tab w:val="left" w:pos="3080"/>
        </w:tabs>
        <w:spacing w:after="0" w:line="240" w:lineRule="auto"/>
        <w:ind w:left="0" w:firstLine="709"/>
        <w:jc w:val="both"/>
      </w:pPr>
      <w:r w:rsidRPr="00391C13">
        <w:t>использование строительных машин и механизмов, имеющих минимально возможное удельное давление ходовой части на подстилающие грунты, в целях снижения техногенного воздействия;</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строгое соблюдение всех принятых проектных решений;</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lastRenderedPageBreak/>
        <w:t>использование природо- и ресурсосберегающих технологий производства строительно-монтажных работ, позволяющих сократить потребность в древесине, дренирующем грунте;</w:t>
      </w:r>
    </w:p>
    <w:p w:rsidR="00075DA1" w:rsidRPr="00391C13"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рациональное использование материальных ресурсов, снижение объемов отходов производства с их утилизацией и обезвреживанием.</w:t>
      </w:r>
    </w:p>
    <w:p w:rsidR="00075DA1" w:rsidRPr="00391C13" w:rsidRDefault="00075DA1" w:rsidP="00391C13">
      <w:pPr>
        <w:pStyle w:val="afff3"/>
        <w:tabs>
          <w:tab w:val="left" w:pos="3080"/>
        </w:tabs>
        <w:suppressAutoHyphens/>
        <w:ind w:firstLine="709"/>
        <w:jc w:val="both"/>
        <w:rPr>
          <w:rFonts w:ascii="Times New Roman" w:hAnsi="Times New Roman"/>
          <w:sz w:val="24"/>
          <w:szCs w:val="24"/>
        </w:rPr>
      </w:pPr>
      <w:r w:rsidRPr="00391C13">
        <w:rPr>
          <w:rFonts w:ascii="Times New Roman" w:hAnsi="Times New Roman"/>
          <w:sz w:val="24"/>
          <w:szCs w:val="24"/>
        </w:rPr>
        <w:t>В целях предотвращения деградации земель и прямых потерь почвенного субстрата при строительстве Подрядчик обязуется обеспечить выполнение следующих природоохранных требований:</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запрет на передвижение транспортных средств вне устан</w:t>
      </w:r>
      <w:r w:rsidR="00AF5B86">
        <w:t>овленных транспортных маршрутов</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исключение сброса и утечек горюче-смазочных материалов и других загрязняющих веществ на рельеф и почвы при строительства всех объектов;</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гидроизоляция площадок под всеми объектами, связанными с утечкой загрязняющих жидкостей;</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благоустройство земель в ходе и (или) сразу после окончания строительства;</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недопущение захламления почвенного покрова остатками строительных отходов и др. с организацией их сбора и утилизации;</w:t>
      </w:r>
    </w:p>
    <w:p w:rsidR="00AF5B86"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ликвидация пятен загрязнений почвенного покрова нефтепродуктами и другими загрязнителями при случайных проливах;</w:t>
      </w:r>
    </w:p>
    <w:p w:rsidR="00075DA1" w:rsidRPr="00391C13" w:rsidRDefault="00075DA1" w:rsidP="00AF5B86">
      <w:pPr>
        <w:pStyle w:val="21"/>
        <w:numPr>
          <w:ilvl w:val="0"/>
          <w:numId w:val="31"/>
        </w:numPr>
        <w:tabs>
          <w:tab w:val="clear" w:pos="4734"/>
          <w:tab w:val="num" w:pos="993"/>
          <w:tab w:val="left" w:pos="3080"/>
        </w:tabs>
        <w:spacing w:after="0" w:line="240" w:lineRule="auto"/>
        <w:ind w:left="0" w:firstLine="709"/>
        <w:jc w:val="both"/>
      </w:pPr>
      <w:r w:rsidRPr="00391C13">
        <w:t>строгое соблюдение правил обслуживания и эксплуатации строительной и иной техники только в определенных для этого местах.</w:t>
      </w:r>
    </w:p>
    <w:p w:rsidR="00075DA1" w:rsidRPr="00391C13" w:rsidRDefault="00075DA1" w:rsidP="00391C13">
      <w:pPr>
        <w:pStyle w:val="afff3"/>
        <w:tabs>
          <w:tab w:val="left" w:pos="3080"/>
        </w:tabs>
        <w:suppressAutoHyphens/>
        <w:ind w:firstLine="709"/>
        <w:jc w:val="both"/>
        <w:rPr>
          <w:rFonts w:ascii="Times New Roman" w:hAnsi="Times New Roman"/>
          <w:sz w:val="24"/>
          <w:szCs w:val="24"/>
        </w:rPr>
      </w:pPr>
      <w:r w:rsidRPr="00391C13">
        <w:rPr>
          <w:rFonts w:ascii="Times New Roman" w:hAnsi="Times New Roman"/>
          <w:sz w:val="24"/>
          <w:szCs w:val="24"/>
        </w:rPr>
        <w:t xml:space="preserve">По завершении строительных работ необходимо обязательное проведение следующих мероприятий: </w:t>
      </w:r>
    </w:p>
    <w:p w:rsidR="00AF5B86" w:rsidRDefault="00075DA1" w:rsidP="00391C13">
      <w:pPr>
        <w:pStyle w:val="afff3"/>
        <w:numPr>
          <w:ilvl w:val="0"/>
          <w:numId w:val="35"/>
        </w:numPr>
        <w:tabs>
          <w:tab w:val="left" w:pos="993"/>
          <w:tab w:val="left" w:pos="3080"/>
        </w:tabs>
        <w:suppressAutoHyphens/>
        <w:ind w:left="0" w:firstLine="709"/>
        <w:jc w:val="both"/>
        <w:rPr>
          <w:rFonts w:ascii="Times New Roman" w:hAnsi="Times New Roman"/>
          <w:sz w:val="24"/>
          <w:szCs w:val="24"/>
        </w:rPr>
      </w:pPr>
      <w:r w:rsidRPr="00391C13">
        <w:rPr>
          <w:rFonts w:ascii="Times New Roman" w:hAnsi="Times New Roman"/>
          <w:sz w:val="24"/>
          <w:szCs w:val="24"/>
        </w:rPr>
        <w:t xml:space="preserve">планировка поверхности, нарушенной в ходе строительных работ, с помощью специальной техники; </w:t>
      </w:r>
    </w:p>
    <w:p w:rsidR="00075DA1" w:rsidRPr="00AF5B86" w:rsidRDefault="00075DA1" w:rsidP="00391C13">
      <w:pPr>
        <w:pStyle w:val="afff3"/>
        <w:numPr>
          <w:ilvl w:val="0"/>
          <w:numId w:val="35"/>
        </w:numPr>
        <w:tabs>
          <w:tab w:val="left" w:pos="993"/>
          <w:tab w:val="left" w:pos="3080"/>
        </w:tabs>
        <w:suppressAutoHyphens/>
        <w:ind w:left="0" w:firstLine="709"/>
        <w:jc w:val="both"/>
        <w:rPr>
          <w:rFonts w:ascii="Times New Roman" w:hAnsi="Times New Roman"/>
          <w:sz w:val="24"/>
          <w:szCs w:val="24"/>
        </w:rPr>
      </w:pPr>
      <w:r w:rsidRPr="00AF5B86">
        <w:rPr>
          <w:rFonts w:ascii="Times New Roman" w:hAnsi="Times New Roman"/>
          <w:sz w:val="24"/>
          <w:szCs w:val="24"/>
        </w:rPr>
        <w:t>благоустройство.</w:t>
      </w:r>
    </w:p>
    <w:p w:rsidR="000430E0" w:rsidRDefault="000430E0" w:rsidP="00BD7D0F">
      <w:pPr>
        <w:tabs>
          <w:tab w:val="left" w:pos="6663"/>
        </w:tabs>
        <w:rPr>
          <w:b/>
          <w:bCs/>
          <w:sz w:val="28"/>
          <w:szCs w:val="28"/>
          <w:lang w:eastAsia="ru-RU"/>
        </w:rPr>
      </w:pPr>
    </w:p>
    <w:p w:rsidR="002C7F91" w:rsidRDefault="002C7F91" w:rsidP="00DB369D">
      <w:pPr>
        <w:tabs>
          <w:tab w:val="left" w:pos="6663"/>
        </w:tabs>
        <w:jc w:val="center"/>
        <w:rPr>
          <w:b/>
          <w:bCs/>
          <w:sz w:val="28"/>
          <w:szCs w:val="28"/>
          <w:lang w:eastAsia="ru-RU"/>
        </w:rPr>
      </w:pPr>
      <w:r w:rsidRPr="002C7F91">
        <w:rPr>
          <w:b/>
          <w:bCs/>
          <w:sz w:val="28"/>
          <w:szCs w:val="28"/>
          <w:lang w:eastAsia="ru-RU"/>
        </w:rPr>
        <w:t xml:space="preserve">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w:t>
      </w:r>
      <w:r w:rsidRPr="00AC29CF">
        <w:rPr>
          <w:b/>
          <w:bCs/>
          <w:sz w:val="28"/>
          <w:szCs w:val="28"/>
          <w:lang w:eastAsia="ru-RU"/>
        </w:rPr>
        <w:t>обеспечению пожарной безопасности и гражданской</w:t>
      </w:r>
      <w:r w:rsidRPr="002C7F91">
        <w:rPr>
          <w:b/>
          <w:bCs/>
          <w:sz w:val="28"/>
          <w:szCs w:val="28"/>
          <w:lang w:eastAsia="ru-RU"/>
        </w:rPr>
        <w:t xml:space="preserve"> обороне</w:t>
      </w:r>
    </w:p>
    <w:p w:rsidR="00A966C3" w:rsidRPr="002C7F91" w:rsidRDefault="00A966C3" w:rsidP="002C7F91">
      <w:pPr>
        <w:tabs>
          <w:tab w:val="left" w:pos="6663"/>
        </w:tabs>
        <w:ind w:firstLine="709"/>
        <w:jc w:val="center"/>
        <w:rPr>
          <w:b/>
          <w:sz w:val="28"/>
          <w:szCs w:val="28"/>
        </w:rPr>
      </w:pPr>
    </w:p>
    <w:p w:rsidR="00B443A8" w:rsidRDefault="00B443A8" w:rsidP="00B443A8">
      <w:pPr>
        <w:jc w:val="center"/>
        <w:rPr>
          <w:i/>
        </w:rPr>
      </w:pPr>
      <w:bookmarkStart w:id="1" w:name="_Toc372134078"/>
      <w:r w:rsidRPr="00B443A8">
        <w:rPr>
          <w:i/>
        </w:rPr>
        <w:t>Перечень мероприятий по предупреждению чрезвычайных ситуаций природного и техногенного характера</w:t>
      </w:r>
      <w:bookmarkEnd w:id="1"/>
    </w:p>
    <w:p w:rsidR="00CC0B50" w:rsidRDefault="00CC0B50" w:rsidP="00B443A8">
      <w:pPr>
        <w:jc w:val="center"/>
        <w:rPr>
          <w:i/>
        </w:rPr>
      </w:pPr>
    </w:p>
    <w:p w:rsidR="001642D4" w:rsidRPr="00DC5487" w:rsidRDefault="001642D4" w:rsidP="00182B6F">
      <w:pPr>
        <w:pStyle w:val="15"/>
        <w:spacing w:line="240" w:lineRule="auto"/>
        <w:ind w:left="0" w:firstLine="709"/>
      </w:pPr>
      <w:r w:rsidRPr="00DC5487">
        <w:t>Опыт эксплуатации магистральных трубопроводов показывает, что отказы на нефтепродуктопроводном транспорте, сопровождаемые разливами нефтепродуктов, чаще всего связаны с дефектами строительно-монтажных работ, коррозией металла труб, внешними воздействиями, включая ошибки обслуживающего персонала.</w:t>
      </w:r>
    </w:p>
    <w:p w:rsidR="001642D4" w:rsidRPr="00DC5487" w:rsidRDefault="001642D4" w:rsidP="00182B6F">
      <w:pPr>
        <w:pStyle w:val="15"/>
        <w:spacing w:line="240" w:lineRule="auto"/>
        <w:ind w:left="0" w:firstLine="709"/>
      </w:pPr>
      <w:r w:rsidRPr="00DC5487">
        <w:t>В целях предупреждения разгерметизации нефтепродуктопровода проектом предусматриваются следующие технические и организационные мероприятия, а именно:</w:t>
      </w:r>
    </w:p>
    <w:p w:rsidR="008F5CAD" w:rsidRDefault="001642D4" w:rsidP="00182B6F">
      <w:pPr>
        <w:pStyle w:val="15"/>
        <w:numPr>
          <w:ilvl w:val="0"/>
          <w:numId w:val="39"/>
        </w:numPr>
        <w:tabs>
          <w:tab w:val="clear" w:pos="2968"/>
          <w:tab w:val="left" w:pos="993"/>
        </w:tabs>
        <w:spacing w:line="240" w:lineRule="auto"/>
        <w:ind w:left="0" w:firstLine="709"/>
      </w:pPr>
      <w:r w:rsidRPr="00DC5487">
        <w:rPr>
          <w:rFonts w:cs="Arial"/>
        </w:rPr>
        <w:t xml:space="preserve">арматура и трубопроводы соответствуют рабочим параметрам среды и обеспечивают безопасную эксплуатацию объектов. Герметичность затворов арматуры соответствует классу </w:t>
      </w:r>
      <w:r w:rsidR="008F5CAD">
        <w:rPr>
          <w:rFonts w:cs="Arial"/>
        </w:rPr>
        <w:t>«</w:t>
      </w:r>
      <w:r w:rsidRPr="00DC5487">
        <w:rPr>
          <w:rFonts w:cs="Arial"/>
        </w:rPr>
        <w:t>А</w:t>
      </w:r>
      <w:r w:rsidR="008F5CAD">
        <w:rPr>
          <w:rFonts w:cs="Arial"/>
        </w:rPr>
        <w:t>»</w:t>
      </w:r>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 xml:space="preserve">расстояния между сооружениями приняты в соответствии с требованиями </w:t>
      </w:r>
      <w:r w:rsidRPr="008F5CAD">
        <w:rPr>
          <w:rFonts w:cs="Arial"/>
        </w:rPr>
        <w:br/>
      </w:r>
      <w:hyperlink r:id="rId9" w:tooltip="Открыть карточку НД в веб-приложении ОИФ" w:history="1">
        <w:r w:rsidRPr="008F5CAD">
          <w:rPr>
            <w:rFonts w:cs="Arial"/>
          </w:rPr>
          <w:t>СП 4.13130.2013</w:t>
        </w:r>
      </w:hyperlink>
      <w:r w:rsidRPr="008F5CAD">
        <w:rPr>
          <w:rFonts w:cs="Arial"/>
        </w:rPr>
        <w:t xml:space="preserve"> и </w:t>
      </w:r>
      <w:hyperlink r:id="rId10" w:tooltip="Открыть карточку НД в веб-приложении ОИФ" w:history="1">
        <w:r w:rsidRPr="008F5CAD">
          <w:rPr>
            <w:rFonts w:cs="Arial"/>
          </w:rPr>
          <w:t>СП 18.13330.2011</w:t>
        </w:r>
      </w:hyperlink>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для безопасной работы обслуживающего персонала предусмотрены площадки обслуживания для оборудования</w:t>
      </w:r>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приборы и средства автоматизации, устанавливаемые на технологическом оборудовании, соответствуют по степени взрывозащиты требованиям, предъявляемым к объектам, размещаемым во взрывоопасной зоне</w:t>
      </w:r>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lastRenderedPageBreak/>
        <w:t>защита от статического электричества и молниезащита обеспечивают безопасное обслуживание и ремонт оборудования</w:t>
      </w:r>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фланцевые соединения размещаются в местах, открытых для визуального наблюдения, обслуживания, разборки, ремонта и монтажа</w:t>
      </w:r>
      <w:r w:rsidR="008F5CAD">
        <w:rPr>
          <w:rFonts w:cs="Arial"/>
        </w:rPr>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все трубопроводы проходят контроль сварных соединений в объеме 100% - визуальный и измерительный контроль, 100% - радиографический контроль, 100% -ультразвуковой контроль</w:t>
      </w:r>
      <w:r w:rsidRPr="00DC5487">
        <w:t>;</w:t>
      </w:r>
    </w:p>
    <w:p w:rsidR="008F5CAD" w:rsidRDefault="001642D4" w:rsidP="00182B6F">
      <w:pPr>
        <w:pStyle w:val="15"/>
        <w:numPr>
          <w:ilvl w:val="0"/>
          <w:numId w:val="39"/>
        </w:numPr>
        <w:tabs>
          <w:tab w:val="clear" w:pos="2968"/>
          <w:tab w:val="left" w:pos="993"/>
        </w:tabs>
        <w:spacing w:line="240" w:lineRule="auto"/>
        <w:ind w:left="0" w:firstLine="709"/>
      </w:pPr>
      <w:r w:rsidRPr="008F5CAD">
        <w:rPr>
          <w:rFonts w:cs="Arial"/>
        </w:rPr>
        <w:t>к работам по строительству, монтажу и эксплуатации оборудования и сооружений допущены лица, прошедшие обучение в области промышленной безопасности. Проверка знаний у рабочих проводится ежегодно, у руководителей и специалистов - не реже одного раза в три года</w:t>
      </w:r>
      <w:r w:rsidRPr="00DC5487">
        <w:t>;</w:t>
      </w:r>
    </w:p>
    <w:p w:rsidR="008F5CAD" w:rsidRDefault="001642D4" w:rsidP="008F5CAD">
      <w:pPr>
        <w:pStyle w:val="15"/>
        <w:numPr>
          <w:ilvl w:val="0"/>
          <w:numId w:val="39"/>
        </w:numPr>
        <w:tabs>
          <w:tab w:val="clear" w:pos="2968"/>
          <w:tab w:val="left" w:pos="993"/>
        </w:tabs>
        <w:spacing w:line="240" w:lineRule="auto"/>
        <w:ind w:left="0" w:firstLine="709"/>
      </w:pPr>
      <w:r w:rsidRPr="00DC5487">
        <w:t xml:space="preserve">молниезащита и защита от статического электричества оборудования присоединением их к заземляющим устройствам; </w:t>
      </w:r>
    </w:p>
    <w:p w:rsidR="00F10F0F" w:rsidRDefault="001642D4" w:rsidP="008F5CAD">
      <w:pPr>
        <w:pStyle w:val="15"/>
        <w:numPr>
          <w:ilvl w:val="0"/>
          <w:numId w:val="39"/>
        </w:numPr>
        <w:tabs>
          <w:tab w:val="clear" w:pos="2968"/>
          <w:tab w:val="left" w:pos="993"/>
        </w:tabs>
        <w:spacing w:line="240" w:lineRule="auto"/>
        <w:ind w:left="0" w:firstLine="709"/>
      </w:pPr>
      <w:r w:rsidRPr="00DC5487">
        <w:t>применение электрооборудования, соответствующего классу пожароопасной и взрывоопасной зоны, категории и группе взрывоопасной смеси</w:t>
      </w:r>
      <w:r>
        <w:t>.</w:t>
      </w:r>
    </w:p>
    <w:p w:rsidR="001642D4" w:rsidRPr="00DC5487" w:rsidRDefault="001642D4" w:rsidP="00182B6F">
      <w:pPr>
        <w:pStyle w:val="15"/>
        <w:spacing w:line="240" w:lineRule="auto"/>
        <w:ind w:left="0" w:firstLine="709"/>
      </w:pPr>
      <w:r w:rsidRPr="00DC5487">
        <w:t>Противопожарная защита проектируемого технологического оборудования обеспечивается следующими способами (Федеральный закон № 123-ФЗ ст. 52):</w:t>
      </w:r>
    </w:p>
    <w:p w:rsidR="008F5CAD" w:rsidRDefault="001642D4" w:rsidP="00182B6F">
      <w:pPr>
        <w:pStyle w:val="15"/>
        <w:numPr>
          <w:ilvl w:val="0"/>
          <w:numId w:val="40"/>
        </w:numPr>
        <w:tabs>
          <w:tab w:val="clear" w:pos="2968"/>
          <w:tab w:val="left" w:pos="993"/>
        </w:tabs>
        <w:spacing w:line="240" w:lineRule="auto"/>
        <w:ind w:left="0" w:firstLine="709"/>
      </w:pPr>
      <w:r w:rsidRPr="00DC5487">
        <w:t>применением технологических процессов, исключающих необходимость постоянного присутствия обслуживающего персонала на Объекте защиты (автоматизация и диспетчеризация технологического процесса транспортирования дизельного топлива);</w:t>
      </w:r>
    </w:p>
    <w:p w:rsidR="008F5CAD" w:rsidRDefault="001642D4" w:rsidP="00182B6F">
      <w:pPr>
        <w:pStyle w:val="15"/>
        <w:numPr>
          <w:ilvl w:val="0"/>
          <w:numId w:val="40"/>
        </w:numPr>
        <w:tabs>
          <w:tab w:val="clear" w:pos="2968"/>
          <w:tab w:val="left" w:pos="993"/>
        </w:tabs>
        <w:spacing w:line="240" w:lineRule="auto"/>
        <w:ind w:left="0" w:firstLine="709"/>
      </w:pPr>
      <w:r w:rsidRPr="00DC5487">
        <w:t>соблюдением нормированных расстояний, устанавливаемых для предотвращения распространения пожара – противопожарных разрывов;</w:t>
      </w:r>
    </w:p>
    <w:p w:rsidR="008F5CAD" w:rsidRDefault="001642D4" w:rsidP="00182B6F">
      <w:pPr>
        <w:pStyle w:val="15"/>
        <w:numPr>
          <w:ilvl w:val="0"/>
          <w:numId w:val="40"/>
        </w:numPr>
        <w:tabs>
          <w:tab w:val="clear" w:pos="2968"/>
          <w:tab w:val="left" w:pos="993"/>
        </w:tabs>
        <w:spacing w:line="240" w:lineRule="auto"/>
        <w:ind w:left="0" w:firstLine="709"/>
      </w:pPr>
      <w:r w:rsidRPr="00DC5487">
        <w:t>применением первичных средств пожаротушения;</w:t>
      </w:r>
    </w:p>
    <w:p w:rsidR="008F5CAD" w:rsidRDefault="001642D4" w:rsidP="00182B6F">
      <w:pPr>
        <w:pStyle w:val="15"/>
        <w:numPr>
          <w:ilvl w:val="0"/>
          <w:numId w:val="40"/>
        </w:numPr>
        <w:tabs>
          <w:tab w:val="clear" w:pos="2968"/>
          <w:tab w:val="left" w:pos="993"/>
        </w:tabs>
        <w:spacing w:line="240" w:lineRule="auto"/>
        <w:ind w:left="0" w:firstLine="709"/>
      </w:pPr>
      <w:r w:rsidRPr="00DC5487">
        <w:t xml:space="preserve">применением технических систем противопожарной защиты; </w:t>
      </w:r>
    </w:p>
    <w:p w:rsidR="008F5CAD" w:rsidRDefault="001642D4" w:rsidP="00182B6F">
      <w:pPr>
        <w:pStyle w:val="15"/>
        <w:numPr>
          <w:ilvl w:val="0"/>
          <w:numId w:val="40"/>
        </w:numPr>
        <w:tabs>
          <w:tab w:val="clear" w:pos="2968"/>
          <w:tab w:val="left" w:pos="993"/>
        </w:tabs>
        <w:spacing w:line="240" w:lineRule="auto"/>
        <w:ind w:left="0" w:firstLine="709"/>
      </w:pPr>
      <w:r w:rsidRPr="00DC5487">
        <w:t>применением существующей сети наружного противопожарного водоснабжения и водоисточников на ЛПДС;</w:t>
      </w:r>
    </w:p>
    <w:p w:rsidR="008F5CAD" w:rsidRDefault="001642D4" w:rsidP="00182B6F">
      <w:pPr>
        <w:pStyle w:val="15"/>
        <w:numPr>
          <w:ilvl w:val="0"/>
          <w:numId w:val="40"/>
        </w:numPr>
        <w:tabs>
          <w:tab w:val="clear" w:pos="2968"/>
          <w:tab w:val="left" w:pos="993"/>
        </w:tabs>
        <w:spacing w:line="240" w:lineRule="auto"/>
        <w:ind w:left="0" w:firstLine="709"/>
      </w:pPr>
      <w:r w:rsidRPr="00DC5487">
        <w:t>применением технических систем противоаварийной защиты – устройств аварийного отключения технологического оборудования при возникновении аварийных ситуаций и при превышении значений параметров технологических процессов выше критических;</w:t>
      </w:r>
    </w:p>
    <w:p w:rsidR="001642D4" w:rsidRPr="00DC5487" w:rsidRDefault="001642D4" w:rsidP="00182B6F">
      <w:pPr>
        <w:pStyle w:val="15"/>
        <w:numPr>
          <w:ilvl w:val="0"/>
          <w:numId w:val="40"/>
        </w:numPr>
        <w:tabs>
          <w:tab w:val="clear" w:pos="2968"/>
          <w:tab w:val="left" w:pos="993"/>
        </w:tabs>
        <w:spacing w:line="240" w:lineRule="auto"/>
        <w:ind w:left="0" w:firstLine="709"/>
      </w:pPr>
      <w:r w:rsidRPr="00DC5487">
        <w:t xml:space="preserve">применением сил и средств пожарных подразделений, дислоцирующихся на территории ЛПДС, в зоне обслуживания которой находится проектируемый объект, а также привлечением других подразделений пожарной охраны МЧС России, для тушения пожара и проведения аварийно-спасательных работ на </w:t>
      </w:r>
      <w:r w:rsidR="008F5CAD" w:rsidRPr="00DC5487">
        <w:t>проектируемом</w:t>
      </w:r>
      <w:r w:rsidRPr="00DC5487">
        <w:t xml:space="preserve"> объекте.</w:t>
      </w:r>
    </w:p>
    <w:p w:rsidR="001642D4" w:rsidRPr="00DC5487" w:rsidRDefault="001642D4" w:rsidP="00182B6F">
      <w:pPr>
        <w:pStyle w:val="15"/>
        <w:spacing w:line="240" w:lineRule="auto"/>
        <w:ind w:left="0" w:firstLine="709"/>
      </w:pPr>
      <w:r w:rsidRPr="00DC5487">
        <w:t>На площадке узлов пуска и приема СОД предусматривается размещение двух пожарных щитов типа ЩПЗ-В из расчета один пожарный щит (для очагов пожара класса В) на 200 м².</w:t>
      </w:r>
    </w:p>
    <w:p w:rsidR="001642D4" w:rsidRPr="00DC5487" w:rsidRDefault="001642D4" w:rsidP="00182B6F">
      <w:pPr>
        <w:pStyle w:val="15"/>
        <w:spacing w:line="240" w:lineRule="auto"/>
        <w:ind w:left="0" w:firstLine="709"/>
      </w:pPr>
      <w:r w:rsidRPr="00DC5487">
        <w:t xml:space="preserve">Трубопровод защищается от почвенной коррозии комплексно: изоляционным покрытием (пассивная защита) и средствами электрохимической защиты (активная защита) независимо от коррозионной агрессивности грунтов. </w:t>
      </w:r>
    </w:p>
    <w:p w:rsidR="001642D4" w:rsidRPr="00DC5487" w:rsidRDefault="001642D4" w:rsidP="00182B6F">
      <w:pPr>
        <w:pStyle w:val="15"/>
        <w:spacing w:line="240" w:lineRule="auto"/>
        <w:ind w:left="0" w:firstLine="709"/>
      </w:pPr>
      <w:r w:rsidRPr="00DC5487">
        <w:t xml:space="preserve">Электрохимическая защита обеспечивает в течение всего срока эксплуатации непрерывную по времени катодную поляризацию трубопровода на всем его протяжении. </w:t>
      </w:r>
    </w:p>
    <w:p w:rsidR="001642D4" w:rsidRPr="00DC5487" w:rsidRDefault="001642D4" w:rsidP="00182B6F">
      <w:pPr>
        <w:pStyle w:val="15"/>
        <w:spacing w:line="240" w:lineRule="auto"/>
        <w:ind w:left="0" w:firstLine="709"/>
      </w:pPr>
      <w:r w:rsidRPr="00DC5487">
        <w:t xml:space="preserve">Пассивная защита магистральных трубопроводов от почвенной коррозии обеспечивается изоляционным покрытием, конструкция которых должна отвечать требованиям государственного стандарта Российской Федерации ГОСТ Р 51164-98. </w:t>
      </w:r>
    </w:p>
    <w:p w:rsidR="001642D4" w:rsidRPr="00DC5487" w:rsidRDefault="001642D4" w:rsidP="00182B6F">
      <w:pPr>
        <w:pStyle w:val="15"/>
        <w:spacing w:line="240" w:lineRule="auto"/>
        <w:ind w:left="0" w:firstLine="709"/>
      </w:pPr>
      <w:r w:rsidRPr="00DC5487">
        <w:t>Активная защита трубопровода осуществляется установками катодной защиты. В качестве анодного заземления (АЗ) используется протяженное и глубинное анодное заземление.</w:t>
      </w:r>
    </w:p>
    <w:p w:rsidR="001642D4" w:rsidRPr="00DC5487" w:rsidRDefault="001642D4" w:rsidP="00182B6F">
      <w:pPr>
        <w:pStyle w:val="15"/>
        <w:spacing w:line="240" w:lineRule="auto"/>
        <w:ind w:left="0" w:firstLine="709"/>
      </w:pPr>
      <w:r w:rsidRPr="00DC5487">
        <w:t xml:space="preserve">Электрохимическая защита должна обеспечивать на защищаемых сооружениях поляризационный потенциал в пределах от минус 0,85 В до минус 1,15 В. </w:t>
      </w:r>
    </w:p>
    <w:p w:rsidR="001642D4" w:rsidRPr="00DC5487" w:rsidRDefault="001642D4" w:rsidP="00182B6F">
      <w:pPr>
        <w:pStyle w:val="15"/>
        <w:spacing w:line="240" w:lineRule="auto"/>
        <w:ind w:left="0" w:firstLine="709"/>
      </w:pPr>
      <w:r w:rsidRPr="00DC5487">
        <w:lastRenderedPageBreak/>
        <w:t>Характер эксплуатации проектируемого объекта не предполагает хранение, обращение и использование сильнодействующих химически опасных и радиоактивных веществ и материалов. В связи с этим, наличие на проектируемом объекте стационарных систем контроля радиационной и химической обстановки не предусматривается.</w:t>
      </w:r>
    </w:p>
    <w:p w:rsidR="00515136" w:rsidRDefault="001642D4" w:rsidP="00182B6F">
      <w:pPr>
        <w:pStyle w:val="-"/>
        <w:numPr>
          <w:ilvl w:val="0"/>
          <w:numId w:val="0"/>
        </w:numPr>
        <w:tabs>
          <w:tab w:val="left" w:pos="935"/>
        </w:tabs>
        <w:ind w:firstLine="709"/>
      </w:pPr>
      <w:r w:rsidRPr="00DC5487">
        <w:t>Для обнаружения взрывоопасных концентраций вблизи участков линейной части МНПП специальная система контроля не разрабатывается. Проведение периодического контроля воздушной среды, с целью своевременного обнаружения взрывоопасных концентраций паров нефти в газоопасных местах, предусмотрено с помощью переносных газоанализаторов и проводится перед началом, а также во время выполнения ремонтно-профилактических или аварийных работ обслуживающим персоналом.</w:t>
      </w:r>
    </w:p>
    <w:p w:rsidR="001642D4" w:rsidRPr="00DC5487" w:rsidRDefault="001642D4" w:rsidP="00182B6F">
      <w:pPr>
        <w:pStyle w:val="15"/>
        <w:spacing w:line="240" w:lineRule="auto"/>
        <w:ind w:left="0" w:firstLine="709"/>
      </w:pPr>
      <w:r w:rsidRPr="00DC5487">
        <w:t>На территории Тамбовской области имеется эффективно функционирующая сеть пунктов наблюдений за опасностью природных процессов. При эксплуатации проектируемого объекта для получения необходимой мониторинговой информации установлена связь со структурными подразделениями Росгидромета (Центральночернозёмное управление гидрометеорологии и мониторинга окружающей среды).</w:t>
      </w:r>
    </w:p>
    <w:p w:rsidR="001642D4" w:rsidRPr="00DC5487" w:rsidRDefault="001642D4" w:rsidP="00182B6F">
      <w:pPr>
        <w:pStyle w:val="15"/>
        <w:spacing w:line="240" w:lineRule="auto"/>
        <w:ind w:left="0" w:firstLine="709"/>
      </w:pPr>
      <w:r w:rsidRPr="00DC5487">
        <w:t>При получении сигналов от служб мониторинга о возможных природных катастрофах, опасных процессах предусматривается немедленное оповещение об этом руководства АО «Транснефть–Дружба» и ЛПДС «Никольское-1». С помощью системы мониторинга и прогнозирования постоянно уточняются возможные сценарии развития возможных чрезвычайных ситуаций.</w:t>
      </w:r>
    </w:p>
    <w:p w:rsidR="001642D4" w:rsidRPr="00DC5487" w:rsidRDefault="001642D4" w:rsidP="00182B6F">
      <w:pPr>
        <w:pStyle w:val="15"/>
        <w:spacing w:line="240" w:lineRule="auto"/>
        <w:ind w:left="0" w:firstLine="709"/>
      </w:pPr>
      <w:r w:rsidRPr="00DC5487">
        <w:t>ЛПДС связана соединительными линиями связи с ближайшими районными узлами сети связи общего пользования.</w:t>
      </w:r>
    </w:p>
    <w:p w:rsidR="001642D4" w:rsidRPr="00DC5487" w:rsidRDefault="001642D4" w:rsidP="00182B6F">
      <w:pPr>
        <w:pStyle w:val="15"/>
        <w:spacing w:line="240" w:lineRule="auto"/>
        <w:ind w:left="0" w:firstLine="709"/>
      </w:pPr>
      <w:r w:rsidRPr="00DC5487">
        <w:t xml:space="preserve">Территориальные органы по гидрометеорологии и мониторингу окружающей среды Росгидромета обеспечивают предупреждение (оповещение) Главного Управления МЧС России по Тамбовской области, ЕДДС Мичуринского муниципального района о возникновении стихийного гидрометеорологического явления и экстремально высокого загрязнения. </w:t>
      </w:r>
    </w:p>
    <w:p w:rsidR="001642D4" w:rsidRPr="00DC5487" w:rsidRDefault="001642D4" w:rsidP="00182B6F">
      <w:pPr>
        <w:pStyle w:val="15"/>
        <w:spacing w:line="240" w:lineRule="auto"/>
        <w:ind w:left="0" w:firstLine="709"/>
      </w:pPr>
      <w:r w:rsidRPr="00DC5487">
        <w:t>Порядок взаимодействия Федеральной службы России по гидрометеорологии и мониторингу окружающей среды с территориальными органами МЧС России по мониторингу геологических, гидрологических и других опасных природных процессов определяется Соглашением «О взаимодействии при решении задач в области прогнозирования, предупреждения и ликвидации чрезвычайных ситуаций» (Приложение к приказу МЧС России и Росгидромета от 02 августа 1999 года № 416/79).</w:t>
      </w:r>
    </w:p>
    <w:p w:rsidR="001642D4" w:rsidRPr="00DC5487" w:rsidRDefault="001642D4" w:rsidP="00182B6F">
      <w:pPr>
        <w:pStyle w:val="15"/>
        <w:spacing w:line="240" w:lineRule="auto"/>
        <w:ind w:left="0" w:firstLine="709"/>
      </w:pPr>
      <w:r w:rsidRPr="00DC5487">
        <w:t xml:space="preserve">Порядок доведения информации об угрозе возникновения ЧС природного характера может быть следующий. </w:t>
      </w:r>
    </w:p>
    <w:p w:rsidR="001642D4" w:rsidRPr="00DC5487" w:rsidRDefault="001642D4" w:rsidP="00182B6F">
      <w:pPr>
        <w:pStyle w:val="15"/>
        <w:spacing w:line="240" w:lineRule="auto"/>
        <w:ind w:left="0" w:firstLine="709"/>
      </w:pPr>
      <w:r w:rsidRPr="00DC5487">
        <w:t xml:space="preserve">Сверху информация об угрозе возникновения ЧС может поступить: </w:t>
      </w:r>
    </w:p>
    <w:p w:rsidR="008F2483" w:rsidRDefault="001642D4" w:rsidP="00182B6F">
      <w:pPr>
        <w:pStyle w:val="15"/>
        <w:numPr>
          <w:ilvl w:val="0"/>
          <w:numId w:val="41"/>
        </w:numPr>
        <w:tabs>
          <w:tab w:val="left" w:pos="993"/>
        </w:tabs>
        <w:spacing w:line="240" w:lineRule="auto"/>
        <w:ind w:left="0" w:firstLine="709"/>
      </w:pPr>
      <w:r w:rsidRPr="00DC5487">
        <w:t>от Центрального регионального центра МЧС России (г. Москва) (ЦУКС) до территориальных органов управления МЧС России (Главного Управления МЧС России по Тамбовской области);</w:t>
      </w:r>
    </w:p>
    <w:p w:rsidR="001642D4" w:rsidRPr="00DC5487" w:rsidRDefault="001642D4" w:rsidP="00182B6F">
      <w:pPr>
        <w:pStyle w:val="15"/>
        <w:numPr>
          <w:ilvl w:val="0"/>
          <w:numId w:val="41"/>
        </w:numPr>
        <w:tabs>
          <w:tab w:val="left" w:pos="993"/>
        </w:tabs>
        <w:spacing w:line="240" w:lineRule="auto"/>
        <w:ind w:left="0" w:firstLine="709"/>
      </w:pPr>
      <w:r w:rsidRPr="00DC5487">
        <w:t>от Главного Управления МЧС России по Тамбовской области до ЕДДС Мичуринского муниципального района и далее до руководства ЛПДС «Никольское-1».</w:t>
      </w:r>
    </w:p>
    <w:p w:rsidR="001642D4" w:rsidRPr="00DC5487" w:rsidRDefault="001642D4" w:rsidP="00182B6F">
      <w:pPr>
        <w:pStyle w:val="15"/>
        <w:spacing w:line="240" w:lineRule="auto"/>
        <w:ind w:left="0" w:firstLine="709"/>
      </w:pPr>
      <w:r w:rsidRPr="00DC5487">
        <w:t xml:space="preserve">В дальнейшем, в соответствии с указаниями руководства ЛПДС «Никольское» необходимая информация об угрозе ЧС природного характера доводится до персонала ЛПДС, для чего задействуется существующая объектовая система оповещения. </w:t>
      </w:r>
    </w:p>
    <w:p w:rsidR="001642D4" w:rsidRPr="00DC5487" w:rsidRDefault="001642D4" w:rsidP="00182B6F">
      <w:pPr>
        <w:pStyle w:val="15"/>
        <w:spacing w:line="240" w:lineRule="auto"/>
        <w:ind w:left="0" w:firstLine="709"/>
      </w:pPr>
      <w:r w:rsidRPr="00DC5487">
        <w:t>Порядок передачи информации о ЧС на объекте аналогичен ранее изложенному порядку, но в обратном направлении.</w:t>
      </w:r>
    </w:p>
    <w:p w:rsidR="001642D4" w:rsidRDefault="001642D4" w:rsidP="001642D4">
      <w:pPr>
        <w:pStyle w:val="-"/>
        <w:numPr>
          <w:ilvl w:val="0"/>
          <w:numId w:val="0"/>
        </w:numPr>
        <w:tabs>
          <w:tab w:val="left" w:pos="935"/>
        </w:tabs>
        <w:rPr>
          <w:i/>
          <w:lang w:eastAsia="en-US"/>
        </w:rPr>
      </w:pPr>
    </w:p>
    <w:p w:rsidR="00515136" w:rsidRDefault="00515136" w:rsidP="0047616A">
      <w:pPr>
        <w:pStyle w:val="-"/>
        <w:numPr>
          <w:ilvl w:val="0"/>
          <w:numId w:val="0"/>
        </w:numPr>
        <w:tabs>
          <w:tab w:val="left" w:pos="935"/>
        </w:tabs>
        <w:rPr>
          <w:i/>
          <w:lang w:eastAsia="en-US"/>
        </w:rPr>
      </w:pPr>
    </w:p>
    <w:p w:rsidR="00515136" w:rsidRDefault="00515136" w:rsidP="0047616A">
      <w:pPr>
        <w:pStyle w:val="-"/>
        <w:numPr>
          <w:ilvl w:val="0"/>
          <w:numId w:val="0"/>
        </w:numPr>
        <w:tabs>
          <w:tab w:val="left" w:pos="935"/>
        </w:tabs>
        <w:rPr>
          <w:i/>
          <w:lang w:eastAsia="en-US"/>
        </w:rPr>
      </w:pPr>
    </w:p>
    <w:p w:rsidR="00515136" w:rsidRDefault="00515136" w:rsidP="0047616A">
      <w:pPr>
        <w:pStyle w:val="-"/>
        <w:numPr>
          <w:ilvl w:val="0"/>
          <w:numId w:val="0"/>
        </w:numPr>
        <w:tabs>
          <w:tab w:val="left" w:pos="935"/>
        </w:tabs>
        <w:rPr>
          <w:i/>
          <w:lang w:eastAsia="en-US"/>
        </w:rPr>
      </w:pPr>
    </w:p>
    <w:p w:rsidR="00515136" w:rsidRDefault="00515136" w:rsidP="0047616A">
      <w:pPr>
        <w:pStyle w:val="-"/>
        <w:numPr>
          <w:ilvl w:val="0"/>
          <w:numId w:val="0"/>
        </w:numPr>
        <w:tabs>
          <w:tab w:val="left" w:pos="935"/>
        </w:tabs>
        <w:rPr>
          <w:i/>
          <w:lang w:eastAsia="en-US"/>
        </w:rPr>
      </w:pPr>
    </w:p>
    <w:p w:rsidR="00B443A8" w:rsidRDefault="00B443A8" w:rsidP="00B443A8">
      <w:pPr>
        <w:pStyle w:val="-"/>
        <w:numPr>
          <w:ilvl w:val="0"/>
          <w:numId w:val="0"/>
        </w:numPr>
        <w:tabs>
          <w:tab w:val="left" w:pos="935"/>
        </w:tabs>
        <w:jc w:val="center"/>
        <w:rPr>
          <w:i/>
          <w:lang w:eastAsia="en-US"/>
        </w:rPr>
      </w:pPr>
      <w:r w:rsidRPr="00B443A8">
        <w:rPr>
          <w:i/>
          <w:lang w:eastAsia="en-US"/>
        </w:rPr>
        <w:lastRenderedPageBreak/>
        <w:t>Мероприятия по гражданской обороне</w:t>
      </w:r>
    </w:p>
    <w:p w:rsidR="001122FB" w:rsidRDefault="001122FB" w:rsidP="00B443A8">
      <w:pPr>
        <w:pStyle w:val="-"/>
        <w:numPr>
          <w:ilvl w:val="0"/>
          <w:numId w:val="0"/>
        </w:numPr>
        <w:tabs>
          <w:tab w:val="left" w:pos="935"/>
        </w:tabs>
        <w:jc w:val="center"/>
        <w:rPr>
          <w:i/>
          <w:lang w:eastAsia="en-US"/>
        </w:rPr>
      </w:pPr>
    </w:p>
    <w:p w:rsidR="00322319" w:rsidRDefault="00322319" w:rsidP="00322319">
      <w:pPr>
        <w:pStyle w:val="-"/>
        <w:numPr>
          <w:ilvl w:val="0"/>
          <w:numId w:val="0"/>
        </w:numPr>
        <w:tabs>
          <w:tab w:val="left" w:pos="935"/>
        </w:tabs>
        <w:ind w:firstLine="709"/>
      </w:pPr>
      <w:r w:rsidRPr="00DC5487">
        <w:t>Отнесение организаций и объектов к категориям по гражданской обороне осуществляется в соответствии с «Правилами отнесения организаций к категориям по гражданской обороне в зависимости от роли в экономике государства или влияния на безопасность населения», утвержденным постановлением Правительства РФ от 16.08.2016 г. № 804 и на основании приказа МЧС России от 28.11.2016 г. № 632-ДСП «Об утверждении показателей для отнесения организаций к категориям по гражданской обороне».</w:t>
      </w:r>
    </w:p>
    <w:p w:rsidR="00322319" w:rsidRDefault="00322319" w:rsidP="00322319">
      <w:pPr>
        <w:pStyle w:val="-"/>
        <w:numPr>
          <w:ilvl w:val="0"/>
          <w:numId w:val="0"/>
        </w:numPr>
        <w:tabs>
          <w:tab w:val="left" w:pos="935"/>
        </w:tabs>
        <w:ind w:firstLine="709"/>
      </w:pPr>
      <w:r w:rsidRPr="00DC5487">
        <w:t>В соответствии с Федеральным законом от 21.07.2011 г. № 256-ФЗ (ред. от 06.07.2016 г.) «О безопасности объектов топливно-энергетического комплекса» (ст.  2 п. 7) линейным объектом топливно-энергетического комплекса является система линейно-протяженных объектов топливно-энергетического комплекса (электрические сети, магистральные газопроводы, нефтепроводы и нефтепродуктопроводы), предназначенных для обеспечения передачи электрической энергии, транспортировки газа, нефти и нефтепродуктов. Проектируемый объект – камера запуска СОД МНПП «Никольское-Воронеж», DN500 является составляющим элементом линейного объекта МНПП «Никольское-Воронеж» и в соответствии с приказом МЧС России от 28.11.2016 г. № 632-ДСП не подлежит отнесению к категории по гражданской обороне</w:t>
      </w:r>
    </w:p>
    <w:p w:rsidR="00322319" w:rsidRDefault="00322319" w:rsidP="00322319">
      <w:pPr>
        <w:pStyle w:val="-"/>
        <w:numPr>
          <w:ilvl w:val="0"/>
          <w:numId w:val="0"/>
        </w:numPr>
        <w:tabs>
          <w:tab w:val="left" w:pos="935"/>
        </w:tabs>
        <w:ind w:firstLine="709"/>
      </w:pPr>
      <w:r w:rsidRPr="00DC5487">
        <w:t xml:space="preserve">В соответствии с реестром опасных производственных объектов </w:t>
      </w:r>
      <w:r w:rsidRPr="00DC5487">
        <w:br/>
        <w:t>АО «Транснефть – Дружба» не эксплуатирует опасные производственные объекты I и II класса опасности не относящихся к линейным объектам трубопроводного транспорта и, соответственно, организация АО «Транснефть – Дружба» не подлежит отнесению к категории по гражданской обороне.</w:t>
      </w:r>
    </w:p>
    <w:p w:rsidR="003A4445" w:rsidRDefault="003A4445" w:rsidP="003A4445">
      <w:pPr>
        <w:pStyle w:val="-"/>
        <w:numPr>
          <w:ilvl w:val="0"/>
          <w:numId w:val="0"/>
        </w:numPr>
        <w:tabs>
          <w:tab w:val="left" w:pos="935"/>
        </w:tabs>
        <w:ind w:firstLine="709"/>
      </w:pPr>
      <w:r w:rsidRPr="00DC5487">
        <w:t>Проектируемый объект расположен на удалении 22 км от г. Мичуринск отнесенного к группе по ГО.</w:t>
      </w:r>
    </w:p>
    <w:p w:rsidR="003A4445" w:rsidRDefault="003A4445" w:rsidP="003A4445">
      <w:pPr>
        <w:pStyle w:val="-"/>
        <w:numPr>
          <w:ilvl w:val="0"/>
          <w:numId w:val="0"/>
        </w:numPr>
        <w:tabs>
          <w:tab w:val="left" w:pos="935"/>
        </w:tabs>
        <w:ind w:firstLine="709"/>
      </w:pPr>
      <w:r w:rsidRPr="00DC5487">
        <w:t>Согласно СП 165.1325800.2014 «Инженерно - технические мероприятия по гражданской обороне» проектируемый объект не попадает в зону возможного радиоактивного загрязнения (заражения), так как расположен на удалении более 40 км от атомных станций.</w:t>
      </w:r>
    </w:p>
    <w:p w:rsidR="003A4445" w:rsidRDefault="003A4445" w:rsidP="003A4445">
      <w:pPr>
        <w:pStyle w:val="-"/>
        <w:numPr>
          <w:ilvl w:val="0"/>
          <w:numId w:val="0"/>
        </w:numPr>
        <w:tabs>
          <w:tab w:val="left" w:pos="935"/>
        </w:tabs>
        <w:ind w:firstLine="709"/>
      </w:pPr>
      <w:r w:rsidRPr="00DC5487">
        <w:t>Проектируемый объект не попадает в зону возможных разрушений при воздействии обычных средств поражения, так как расположен за пределами городов (городских поселений), отнесенных к группам по ГО, организаций, отнесенных к категориям по ГО.</w:t>
      </w:r>
    </w:p>
    <w:p w:rsidR="003A4445" w:rsidRDefault="003A4445" w:rsidP="003A4445">
      <w:pPr>
        <w:pStyle w:val="-"/>
        <w:numPr>
          <w:ilvl w:val="0"/>
          <w:numId w:val="0"/>
        </w:numPr>
        <w:tabs>
          <w:tab w:val="left" w:pos="935"/>
        </w:tabs>
        <w:ind w:firstLine="709"/>
      </w:pPr>
      <w:r w:rsidRPr="00DC5487">
        <w:t>Учитывая гидрографические особенности региона, а также топографические условия местности проектируемый участок в зону катастрофического затопления - не попадает.</w:t>
      </w:r>
    </w:p>
    <w:p w:rsidR="003A4445" w:rsidRDefault="003A4445" w:rsidP="003A4445">
      <w:pPr>
        <w:pStyle w:val="-"/>
        <w:numPr>
          <w:ilvl w:val="0"/>
          <w:numId w:val="0"/>
        </w:numPr>
        <w:tabs>
          <w:tab w:val="left" w:pos="935"/>
        </w:tabs>
        <w:ind w:firstLine="709"/>
      </w:pPr>
      <w:r w:rsidRPr="00DC5487">
        <w:t>Территория проектируемого объекта может оказаться в зоне возможного химического заражения, в случае аварий на транспорте, связанных с повреждением или разрушением емкостей с АХОВ с последующим распространением этих веществ в концентрациях или количествах, создающих угрозу для жизни и здоровья людей.</w:t>
      </w:r>
    </w:p>
    <w:p w:rsidR="00C52084" w:rsidRDefault="003A4445" w:rsidP="00C52084">
      <w:pPr>
        <w:pStyle w:val="-"/>
        <w:numPr>
          <w:ilvl w:val="0"/>
          <w:numId w:val="0"/>
        </w:numPr>
        <w:tabs>
          <w:tab w:val="left" w:pos="935"/>
        </w:tabs>
        <w:ind w:firstLine="709"/>
      </w:pPr>
      <w:r w:rsidRPr="00DC5487">
        <w:t>Территория, на которой расположен проектируемый объект (Тамбовская область, Мичуринский район), в соответствии с п. 3.15 ГОСТ Р 55201-2012 входит в зону световой маскировки, так как размещена на удалении менее 600 км от государственной границы.</w:t>
      </w:r>
    </w:p>
    <w:p w:rsidR="00C52084" w:rsidRDefault="00C52084" w:rsidP="00C52084">
      <w:pPr>
        <w:pStyle w:val="-"/>
        <w:numPr>
          <w:ilvl w:val="0"/>
          <w:numId w:val="0"/>
        </w:numPr>
        <w:tabs>
          <w:tab w:val="left" w:pos="935"/>
        </w:tabs>
        <w:ind w:firstLine="709"/>
      </w:pPr>
      <w:r w:rsidRPr="00DC5487">
        <w:t>Прекращение функционирования МНПП «Никольское-Воронеж»  (в том числе проектируемого участка МНПП) в военное время, если он не будет находиться непосредственно в районе военных действий, не предусматривается.</w:t>
      </w:r>
    </w:p>
    <w:p w:rsidR="00E01D8E" w:rsidRDefault="00C52084" w:rsidP="00E01D8E">
      <w:pPr>
        <w:pStyle w:val="-"/>
        <w:numPr>
          <w:ilvl w:val="0"/>
          <w:numId w:val="0"/>
        </w:numPr>
        <w:tabs>
          <w:tab w:val="left" w:pos="935"/>
        </w:tabs>
        <w:ind w:firstLine="709"/>
      </w:pPr>
      <w:r w:rsidRPr="00DC5487">
        <w:t xml:space="preserve">Характер производства не предполагает переноса проектируемого объекта в военное время в другое место. Демонтаж сооружений и оборудования в особый период в короткие сроки технически неосуществим и экономически нецелесообразен, </w:t>
      </w:r>
      <w:r w:rsidRPr="00DC5487">
        <w:lastRenderedPageBreak/>
        <w:t>перепрофилирование проектируемого производства на выпуск иной продукции не предусматривается.</w:t>
      </w:r>
      <w:bookmarkStart w:id="2" w:name="OLE_LINK23"/>
      <w:bookmarkStart w:id="3" w:name="OLE_LINK24"/>
    </w:p>
    <w:p w:rsidR="00E01D8E" w:rsidRDefault="00E01D8E" w:rsidP="00E01D8E">
      <w:pPr>
        <w:pStyle w:val="-"/>
        <w:numPr>
          <w:ilvl w:val="0"/>
          <w:numId w:val="0"/>
        </w:numPr>
        <w:tabs>
          <w:tab w:val="left" w:pos="935"/>
        </w:tabs>
        <w:ind w:firstLine="709"/>
      </w:pPr>
      <w:r w:rsidRPr="00DC5487">
        <w:t xml:space="preserve">Наибольшая работающая смена (НРС) — максимальная по численности смена персонала организации, одновременно работающего на объекте в особый период. </w:t>
      </w:r>
    </w:p>
    <w:p w:rsidR="00E01D8E" w:rsidRDefault="00E01D8E" w:rsidP="00E01D8E">
      <w:pPr>
        <w:pStyle w:val="-"/>
        <w:numPr>
          <w:ilvl w:val="0"/>
          <w:numId w:val="0"/>
        </w:numPr>
        <w:tabs>
          <w:tab w:val="left" w:pos="935"/>
        </w:tabs>
        <w:ind w:firstLine="709"/>
      </w:pPr>
      <w:r w:rsidRPr="00DC5487">
        <w:t xml:space="preserve">Проектируемый объект является объектом, продолжающим работу в военное время. </w:t>
      </w:r>
    </w:p>
    <w:p w:rsidR="00E01D8E" w:rsidRDefault="00E01D8E" w:rsidP="00E01D8E">
      <w:pPr>
        <w:pStyle w:val="-"/>
        <w:numPr>
          <w:ilvl w:val="0"/>
          <w:numId w:val="0"/>
        </w:numPr>
        <w:tabs>
          <w:tab w:val="left" w:pos="935"/>
        </w:tabs>
        <w:ind w:firstLine="709"/>
      </w:pPr>
      <w:r w:rsidRPr="00DC5487">
        <w:t xml:space="preserve">Постоянного нахождения обслуживающего персонала на проектируемом объекте не планируется. </w:t>
      </w:r>
      <w:r>
        <w:t>О</w:t>
      </w:r>
      <w:r w:rsidRPr="00DC5487">
        <w:t>бслуживание проектируемого объекта осуществляется персоналом (ЛАЭС, ЭХЗ, КИПиА, связи и др.), базирующимся на ЛПДС «Никольское-1», относящейся к Мичуринскому РУ. Численность наибольшей работающей смены ЛПДС «Никольское-1» составляет 98 человек.</w:t>
      </w:r>
    </w:p>
    <w:p w:rsidR="00E01D8E" w:rsidRDefault="00E01D8E" w:rsidP="00E01D8E">
      <w:pPr>
        <w:pStyle w:val="-"/>
        <w:numPr>
          <w:ilvl w:val="0"/>
          <w:numId w:val="0"/>
        </w:numPr>
        <w:tabs>
          <w:tab w:val="left" w:pos="935"/>
        </w:tabs>
        <w:ind w:firstLine="709"/>
      </w:pPr>
      <w:r w:rsidRPr="00DC5487">
        <w:t>В связи с реконструкцией камеры пуска СОД МНПП «Никольское-Воронеж» численность НРС не изменяется.</w:t>
      </w:r>
    </w:p>
    <w:p w:rsidR="00E01D8E" w:rsidRDefault="00E01D8E" w:rsidP="00E01D8E">
      <w:pPr>
        <w:pStyle w:val="-"/>
        <w:numPr>
          <w:ilvl w:val="0"/>
          <w:numId w:val="0"/>
        </w:numPr>
        <w:tabs>
          <w:tab w:val="left" w:pos="935"/>
        </w:tabs>
        <w:ind w:firstLine="709"/>
      </w:pPr>
      <w:r w:rsidRPr="00DC5487">
        <w:t>Условия работы АО «Транснефть – Дружба» в особый период, в случае, если эксплуатируемые объекты не будут находиться непосредственно в районе военных действий, не изменятся.</w:t>
      </w:r>
    </w:p>
    <w:p w:rsidR="005E1C5D" w:rsidRDefault="00E01D8E" w:rsidP="00E01D8E">
      <w:pPr>
        <w:pStyle w:val="-"/>
        <w:numPr>
          <w:ilvl w:val="0"/>
          <w:numId w:val="0"/>
        </w:numPr>
        <w:tabs>
          <w:tab w:val="left" w:pos="935"/>
        </w:tabs>
        <w:ind w:firstLine="709"/>
      </w:pPr>
      <w:r w:rsidRPr="00DC5487">
        <w:t>Проектируемый объект (реконструируемый трубопровод) не является предприятием, обеспечивающим жизнедеятельность категорированных городов и объектов особой важности, которые продолжают работу в военное время. По этой причине дежурный и линейный персонал, обеспечивающий жизнедеятельность категорированных городов и объектов особой важности, на проектируемом объекте отсутствует.</w:t>
      </w:r>
    </w:p>
    <w:p w:rsidR="00E01D8E" w:rsidRDefault="005E1C5D" w:rsidP="00E01D8E">
      <w:pPr>
        <w:pStyle w:val="-"/>
        <w:numPr>
          <w:ilvl w:val="0"/>
          <w:numId w:val="0"/>
        </w:numPr>
        <w:tabs>
          <w:tab w:val="left" w:pos="935"/>
        </w:tabs>
        <w:ind w:firstLine="709"/>
      </w:pPr>
      <w:r w:rsidRPr="00DC5487">
        <w:t>Применяемые проектными решениями конструкции не классифицируются по степени огнестойкости, классу конструктивной пожарной опасности, пределу огнестойкости и классу пожарной опасности строительных конструкций.</w:t>
      </w:r>
    </w:p>
    <w:p w:rsidR="005E1C5D" w:rsidRDefault="005E1C5D" w:rsidP="005E1C5D">
      <w:pPr>
        <w:pStyle w:val="-"/>
        <w:numPr>
          <w:ilvl w:val="0"/>
          <w:numId w:val="0"/>
        </w:numPr>
        <w:tabs>
          <w:tab w:val="left" w:pos="935"/>
        </w:tabs>
        <w:ind w:firstLine="709"/>
      </w:pPr>
      <w:r w:rsidRPr="00DC5487">
        <w:t xml:space="preserve">Дополнительных мероприятий по изменению существующих и ранее запроектированных систем оповещения персонала об опасностях и решений по управлению ГО объектов Мичуринского РУ (включая проектируемый участок </w:t>
      </w:r>
      <w:r w:rsidRPr="00DC5487">
        <w:br/>
        <w:t>МНПП) в рамках настоящего проекта не предусматривается.</w:t>
      </w:r>
    </w:p>
    <w:p w:rsidR="005E1C5D" w:rsidRDefault="005E1C5D" w:rsidP="005E1C5D">
      <w:pPr>
        <w:pStyle w:val="-"/>
        <w:numPr>
          <w:ilvl w:val="0"/>
          <w:numId w:val="0"/>
        </w:numPr>
        <w:tabs>
          <w:tab w:val="left" w:pos="935"/>
        </w:tabs>
        <w:ind w:firstLine="709"/>
      </w:pPr>
      <w:r w:rsidRPr="00DC5487">
        <w:t xml:space="preserve">В АО «Транснефть-Дружба» и его структурных подразделениях организована система управления гражданской обороной, а также разработаны планы гражданской обороны. </w:t>
      </w:r>
    </w:p>
    <w:p w:rsidR="005E1C5D" w:rsidRDefault="005E1C5D" w:rsidP="005E1C5D">
      <w:pPr>
        <w:pStyle w:val="-"/>
        <w:numPr>
          <w:ilvl w:val="0"/>
          <w:numId w:val="0"/>
        </w:numPr>
        <w:tabs>
          <w:tab w:val="left" w:pos="935"/>
        </w:tabs>
        <w:ind w:firstLine="709"/>
      </w:pPr>
      <w:r w:rsidRPr="00DC5487">
        <w:t xml:space="preserve">Управление гражданской обороной осуществляется руководителями </w:t>
      </w:r>
      <w:r w:rsidRPr="00DC5487">
        <w:br/>
        <w:t>АО «Транснефть-Дружба», Мичуринского РУ и начальником ЛПДС «Никольское-1» через сеть диспетчерских пунктов: территориального (ТДП) в АО «Транснефть-Дружба», районного (РДП) Мичуринского РУ, местного (МДП) на ЛПДС «Никольское-1».</w:t>
      </w:r>
    </w:p>
    <w:p w:rsidR="005E1C5D" w:rsidRPr="00DC5487" w:rsidRDefault="005E1C5D" w:rsidP="005E1C5D">
      <w:pPr>
        <w:pStyle w:val="-"/>
        <w:numPr>
          <w:ilvl w:val="0"/>
          <w:numId w:val="0"/>
        </w:numPr>
        <w:tabs>
          <w:tab w:val="left" w:pos="935"/>
        </w:tabs>
        <w:ind w:firstLine="709"/>
      </w:pPr>
      <w:r w:rsidRPr="00DC5487">
        <w:t xml:space="preserve">Для осуществления управления ГО оборудуются пункты управления ГО в рабочих кабинетах руководителей. Управление силами и средствами ГО предусмотрено с рабочих мест руководителей ГО посредством средств связи. </w:t>
      </w:r>
    </w:p>
    <w:p w:rsidR="0012521A" w:rsidRDefault="005E1C5D" w:rsidP="005E1C5D">
      <w:pPr>
        <w:pStyle w:val="-"/>
        <w:numPr>
          <w:ilvl w:val="0"/>
          <w:numId w:val="0"/>
        </w:numPr>
        <w:tabs>
          <w:tab w:val="left" w:pos="935"/>
        </w:tabs>
        <w:ind w:firstLine="709"/>
      </w:pPr>
      <w:r w:rsidRPr="00DC5487">
        <w:t>В связи с реконструкцией камеры запуска СОД МНПП «Никольское-Воронеж» существующая схема управления ГО на объектах Мичуринского РУ не изменится.</w:t>
      </w:r>
    </w:p>
    <w:p w:rsidR="00330ABF" w:rsidRDefault="0012521A" w:rsidP="00330ABF">
      <w:pPr>
        <w:pStyle w:val="-"/>
        <w:numPr>
          <w:ilvl w:val="0"/>
          <w:numId w:val="0"/>
        </w:numPr>
        <w:tabs>
          <w:tab w:val="left" w:pos="935"/>
        </w:tabs>
        <w:ind w:firstLine="709"/>
      </w:pPr>
      <w:r w:rsidRPr="00DC5487">
        <w:t>Непосредственно управление гражданской обороной возлагается на должностных лиц, назначаемых в соответствии с требованиями постановления Правительства РФ от 10.07.1999 года № 782 «О создании (назначении) в организациях структурных подразделений (работников), специально уполномоченных на решение задач в области гражданской обороны».</w:t>
      </w:r>
    </w:p>
    <w:p w:rsidR="00330ABF" w:rsidRDefault="00330ABF" w:rsidP="00330ABF">
      <w:pPr>
        <w:pStyle w:val="-"/>
        <w:numPr>
          <w:ilvl w:val="0"/>
          <w:numId w:val="0"/>
        </w:numPr>
        <w:tabs>
          <w:tab w:val="left" w:pos="935"/>
        </w:tabs>
        <w:ind w:firstLine="709"/>
      </w:pPr>
      <w:r w:rsidRPr="00DC5487">
        <w:t>Система оповещения и управления ГО проектируемого объекта является составной частью системы оповещения и управления ГО ЛПДС «Никольское-1» в составе АО «Транснефть-Дружба» и представляет собой организационно-техническое объединение сил и специальных технических средств оповещения, сетей вещания, каналов сети связи общего пользования и ведомственных сетей связи.</w:t>
      </w:r>
    </w:p>
    <w:p w:rsidR="00330ABF" w:rsidRDefault="00330ABF" w:rsidP="00330ABF">
      <w:pPr>
        <w:pStyle w:val="-"/>
        <w:numPr>
          <w:ilvl w:val="0"/>
          <w:numId w:val="0"/>
        </w:numPr>
        <w:tabs>
          <w:tab w:val="left" w:pos="935"/>
        </w:tabs>
        <w:ind w:firstLine="709"/>
      </w:pPr>
      <w:r w:rsidRPr="00DC5487">
        <w:lastRenderedPageBreak/>
        <w:t xml:space="preserve">Доведение сигналов гражданской обороны до персонала проектируемого объекта осуществляется, как с использованием системы управления и связи АО «Транснефть-Дружба», так и с использованием региональных систем оповещения населения Тамбовской области. </w:t>
      </w:r>
    </w:p>
    <w:p w:rsidR="00330ABF" w:rsidRDefault="00330ABF" w:rsidP="00330ABF">
      <w:pPr>
        <w:pStyle w:val="-"/>
        <w:numPr>
          <w:ilvl w:val="0"/>
          <w:numId w:val="0"/>
        </w:numPr>
        <w:tabs>
          <w:tab w:val="left" w:pos="935"/>
        </w:tabs>
        <w:ind w:firstLine="709"/>
      </w:pPr>
      <w:r w:rsidRPr="00DC5487">
        <w:t>Доведение сигналов гражданской обороны через пункты управления АО «Транснефть-Дружба» обеспечивается через систему диспетчерских пунктов. На верхнем уровне управления находится территориальный диспетчерский пункт АО «Транснефть-Дружба», осуществляющий дистанционный контроль и управление в штатном режиме функционирования. В Мичуринском РУ организован районный диспетчерский пункт. На нижнем уровне (на ЛПДС «Никольское-1») организован местный диспетчерский пункт (МДП).</w:t>
      </w:r>
    </w:p>
    <w:p w:rsidR="00330ABF" w:rsidRDefault="00330ABF" w:rsidP="00330ABF">
      <w:pPr>
        <w:pStyle w:val="-"/>
        <w:numPr>
          <w:ilvl w:val="0"/>
          <w:numId w:val="0"/>
        </w:numPr>
        <w:tabs>
          <w:tab w:val="left" w:pos="935"/>
        </w:tabs>
        <w:ind w:firstLine="709"/>
      </w:pPr>
      <w:r w:rsidRPr="00DC5487">
        <w:t xml:space="preserve">Из территориального диспетчерского пункта АО «Транснефть-Дружба» осуществляется доведение информации по диспетчерской связи до всех РДП РУ (включая Мичуринское РУ) и операторных НПС, ЛПДС (включая ЛПДС «Никольское-1»), входящих в состав АО «Транснефть-Дружба». В РДП Мичуринского РУ предусматривается организация оповещения всех НПС, ЛПДС, входящих в состав Мичуринского РУ, включая ЛПДС «Никольское-1». </w:t>
      </w:r>
    </w:p>
    <w:p w:rsidR="00330ABF" w:rsidRDefault="00330ABF" w:rsidP="00330ABF">
      <w:pPr>
        <w:pStyle w:val="-"/>
        <w:numPr>
          <w:ilvl w:val="0"/>
          <w:numId w:val="0"/>
        </w:numPr>
        <w:tabs>
          <w:tab w:val="left" w:pos="935"/>
        </w:tabs>
        <w:ind w:firstLine="709"/>
      </w:pPr>
      <w:r w:rsidRPr="00DC5487">
        <w:t>Последовательность прохождения сигнала оповещения ГО следующая. Сигнал оповещения ГО, поступивший от вышестоящего ведомственного органа управления ГОЧС (ПАО «Транснефть»), по линиям связи и оповещения доводится до ТДП (АО «Транснефть-Дружба»), РДП  (Мичуринского РУ), оператора ЛПДС «Никольское-1» (МДП) и далее по объектовой системе оповещения сигнал ГО доводится до обслуживающего персонала ЛПДС, включая персонал обслуживающий проектируемый объект.</w:t>
      </w:r>
    </w:p>
    <w:p w:rsidR="0012521A" w:rsidRDefault="00330ABF" w:rsidP="00330ABF">
      <w:pPr>
        <w:pStyle w:val="-"/>
        <w:numPr>
          <w:ilvl w:val="0"/>
          <w:numId w:val="0"/>
        </w:numPr>
        <w:tabs>
          <w:tab w:val="left" w:pos="935"/>
        </w:tabs>
        <w:ind w:firstLine="709"/>
      </w:pPr>
      <w:r w:rsidRPr="00DC5487">
        <w:t>Сигнал оповещения ГО, поступивший в Главное управление МЧС России по Тамбовской области, по имеющимся каналам связи через МТС (по телефону, АЦО), либо же по средствам радиосвязи, передается в муниципальные органы управления по делам ГО и ЧС (ЕДДС, отделы ГОЧС). Далее сигнал доводится до организаций, расположенных на подведомственной административной территории. В случае доведения сигнала только до Мичуринского РУ оповещение осуществляется по линии РДП – МДП, как изложено выше.</w:t>
      </w:r>
    </w:p>
    <w:p w:rsidR="00D91EA2" w:rsidRDefault="00D91EA2" w:rsidP="00D91EA2">
      <w:pPr>
        <w:pStyle w:val="-"/>
        <w:numPr>
          <w:ilvl w:val="0"/>
          <w:numId w:val="0"/>
        </w:numPr>
        <w:tabs>
          <w:tab w:val="left" w:pos="935"/>
        </w:tabs>
        <w:ind w:firstLine="709"/>
      </w:pPr>
      <w:r w:rsidRPr="00DC5487">
        <w:t>Система оповещения ГО на проектируемом объекте соответствует требованиям совместного приказа МЧС России, Мининформсвязи России и Министерства культуры и массовых коммуникаций РФ от 25.07.2006 № 422/90/376 «Об утверждении Положения о системах оповещения населения».</w:t>
      </w:r>
    </w:p>
    <w:p w:rsidR="00D91EA2" w:rsidRDefault="00D91EA2" w:rsidP="00D91EA2">
      <w:pPr>
        <w:pStyle w:val="-"/>
        <w:numPr>
          <w:ilvl w:val="0"/>
          <w:numId w:val="0"/>
        </w:numPr>
        <w:tabs>
          <w:tab w:val="left" w:pos="935"/>
        </w:tabs>
        <w:ind w:firstLine="709"/>
      </w:pPr>
      <w:r w:rsidRPr="00DC5487">
        <w:t xml:space="preserve">В соответствии с п. 3.15 ГОСТ 55201-2012 территория проектируемого объекта входит в зону световой маскировки, так как находится на расстоянии менее 600 км от государственной границы. </w:t>
      </w:r>
    </w:p>
    <w:p w:rsidR="00D91EA2" w:rsidRDefault="00D91EA2" w:rsidP="00D91EA2">
      <w:pPr>
        <w:pStyle w:val="-"/>
        <w:numPr>
          <w:ilvl w:val="0"/>
          <w:numId w:val="0"/>
        </w:numPr>
        <w:tabs>
          <w:tab w:val="left" w:pos="935"/>
        </w:tabs>
        <w:ind w:firstLine="709"/>
      </w:pPr>
      <w:r w:rsidRPr="00DC5487">
        <w:t>Световая маскировка в особый период предусматривает создание в темное время суток условий, затрудняющих обнаружение с воздуха территории на которой располагается проектируемый объект, путем визуального наблюдения или с помощью оптических приборов.</w:t>
      </w:r>
    </w:p>
    <w:p w:rsidR="00D91EA2" w:rsidRDefault="00D91EA2" w:rsidP="00D91EA2">
      <w:pPr>
        <w:pStyle w:val="-"/>
        <w:numPr>
          <w:ilvl w:val="0"/>
          <w:numId w:val="0"/>
        </w:numPr>
        <w:tabs>
          <w:tab w:val="left" w:pos="935"/>
        </w:tabs>
        <w:ind w:firstLine="709"/>
      </w:pPr>
      <w:r w:rsidRPr="00DC5487">
        <w:t xml:space="preserve">Световая маскировка на территории опасных производственных объектов, входящих в зону светомаскировки, предусматривается в двух режимах: </w:t>
      </w:r>
    </w:p>
    <w:p w:rsidR="00D91EA2" w:rsidRDefault="00D91EA2" w:rsidP="00D91EA2">
      <w:pPr>
        <w:pStyle w:val="-"/>
        <w:numPr>
          <w:ilvl w:val="0"/>
          <w:numId w:val="36"/>
        </w:numPr>
        <w:tabs>
          <w:tab w:val="left" w:pos="935"/>
        </w:tabs>
        <w:ind w:left="0" w:firstLine="709"/>
      </w:pPr>
      <w:r>
        <w:t>ч</w:t>
      </w:r>
      <w:r w:rsidRPr="00DC5487">
        <w:t>астичного затемнения;</w:t>
      </w:r>
    </w:p>
    <w:p w:rsidR="00D91EA2" w:rsidRPr="00DC5487" w:rsidRDefault="00D91EA2" w:rsidP="00D91EA2">
      <w:pPr>
        <w:pStyle w:val="-"/>
        <w:numPr>
          <w:ilvl w:val="0"/>
          <w:numId w:val="36"/>
        </w:numPr>
        <w:tabs>
          <w:tab w:val="left" w:pos="935"/>
        </w:tabs>
        <w:ind w:left="0" w:firstLine="709"/>
      </w:pPr>
      <w:r w:rsidRPr="00DC5487">
        <w:t>ложного освещения.</w:t>
      </w:r>
    </w:p>
    <w:p w:rsidR="00D91EA2" w:rsidRDefault="00D91EA2" w:rsidP="00D91EA2">
      <w:pPr>
        <w:pStyle w:val="15"/>
        <w:spacing w:line="240" w:lineRule="auto"/>
        <w:ind w:left="0" w:firstLine="709"/>
      </w:pPr>
      <w:r w:rsidRPr="00DC5487">
        <w:t>Подготовительные мероприятия, обеспечивающие осуществление светомаскировки в этих двух режимах, проводятся заблаговременно, в мирное время.</w:t>
      </w:r>
    </w:p>
    <w:p w:rsidR="00B561D0" w:rsidRDefault="00D91EA2" w:rsidP="00B561D0">
      <w:pPr>
        <w:pStyle w:val="15"/>
        <w:spacing w:line="240" w:lineRule="auto"/>
        <w:ind w:left="0" w:firstLine="709"/>
      </w:pPr>
      <w:r w:rsidRPr="00DC5487">
        <w:t>В режиме частичного затемнения предусматривается завершение подготовки к введению режима ложного освещения.</w:t>
      </w:r>
    </w:p>
    <w:p w:rsidR="00B561D0" w:rsidRDefault="00D91EA2" w:rsidP="00B561D0">
      <w:pPr>
        <w:pStyle w:val="15"/>
        <w:spacing w:line="240" w:lineRule="auto"/>
        <w:ind w:left="0" w:firstLine="709"/>
      </w:pPr>
      <w:r w:rsidRPr="00DC5487">
        <w:lastRenderedPageBreak/>
        <w:t xml:space="preserve">Переход с обычного освещения на режим частичного затемнения проводится не более чем за 3 часа. Режим частичного </w:t>
      </w:r>
      <w:r w:rsidR="00B561D0" w:rsidRPr="00DC5487">
        <w:t>затемнения</w:t>
      </w:r>
      <w:r w:rsidRPr="00DC5487">
        <w:t xml:space="preserve"> после его введения действует постоянно, кроме времени действия режима ложного освещения.</w:t>
      </w:r>
    </w:p>
    <w:p w:rsidR="00E35DA4" w:rsidRDefault="00D91EA2" w:rsidP="00E35DA4">
      <w:pPr>
        <w:pStyle w:val="15"/>
        <w:spacing w:line="240" w:lineRule="auto"/>
        <w:ind w:left="0" w:firstLine="709"/>
      </w:pPr>
      <w:r w:rsidRPr="00DC5487">
        <w:t xml:space="preserve">Режим ложного освещения вводится по сигналу «Воздушная тревога!» и отменяется по сигналу «Отбой воздушной тревоги!». Режим ложного освещения предусматривает полное </w:t>
      </w:r>
      <w:r w:rsidR="00E35DA4" w:rsidRPr="00DC5487">
        <w:t>затемнение</w:t>
      </w:r>
      <w:r w:rsidRPr="00DC5487">
        <w:t xml:space="preserve"> объектов.</w:t>
      </w:r>
    </w:p>
    <w:p w:rsidR="00E35DA4" w:rsidRDefault="00D91EA2" w:rsidP="00E35DA4">
      <w:pPr>
        <w:pStyle w:val="15"/>
        <w:spacing w:line="240" w:lineRule="auto"/>
        <w:ind w:left="0" w:firstLine="709"/>
      </w:pPr>
      <w:r w:rsidRPr="00DC5487">
        <w:t>Сигнал «Воздушная тревога!» подается Главным управлением МЧС России по Тамбовской области, дублируется по всем доступным каналам связи и оповещения.</w:t>
      </w:r>
    </w:p>
    <w:p w:rsidR="00E35DA4" w:rsidRDefault="00D91EA2" w:rsidP="00E35DA4">
      <w:pPr>
        <w:pStyle w:val="15"/>
        <w:spacing w:line="240" w:lineRule="auto"/>
        <w:ind w:left="0" w:firstLine="709"/>
      </w:pPr>
      <w:r w:rsidRPr="00DC5487">
        <w:t xml:space="preserve">Переход с режима частичного </w:t>
      </w:r>
      <w:r w:rsidR="00E35DA4" w:rsidRPr="00DC5487">
        <w:t>затемнения</w:t>
      </w:r>
      <w:r w:rsidRPr="00DC5487">
        <w:t xml:space="preserve"> на режим ложного освещения осуществляется не более чем за 3 минуты.</w:t>
      </w:r>
    </w:p>
    <w:p w:rsidR="00E35DA4" w:rsidRDefault="00D91EA2" w:rsidP="00E35DA4">
      <w:pPr>
        <w:pStyle w:val="15"/>
        <w:spacing w:line="240" w:lineRule="auto"/>
        <w:ind w:left="0" w:firstLine="709"/>
      </w:pPr>
      <w:r w:rsidRPr="00DC5487">
        <w:t>Проектом предусмотрено наружное освещение узла пуска СОД.</w:t>
      </w:r>
    </w:p>
    <w:p w:rsidR="00E35DA4" w:rsidRDefault="00D91EA2" w:rsidP="00E35DA4">
      <w:pPr>
        <w:pStyle w:val="15"/>
        <w:spacing w:line="240" w:lineRule="auto"/>
        <w:ind w:left="0" w:firstLine="709"/>
      </w:pPr>
      <w:r w:rsidRPr="00DC5487">
        <w:t>Наружное освещение площадки пропуска СОД выполняется светодиодными светильниками мощностью 400 Вт, установленными на прожекторной мачте, совмещенной с молниеприемником соор. 219.</w:t>
      </w:r>
    </w:p>
    <w:p w:rsidR="00E35DA4" w:rsidRDefault="00D91EA2" w:rsidP="00E35DA4">
      <w:pPr>
        <w:pStyle w:val="15"/>
        <w:spacing w:line="240" w:lineRule="auto"/>
        <w:ind w:left="0" w:firstLine="709"/>
      </w:pPr>
      <w:r w:rsidRPr="00DC5487">
        <w:t>Минимальная освещенность территории узла СОД должна составлять:</w:t>
      </w:r>
    </w:p>
    <w:p w:rsidR="00E35DA4" w:rsidRDefault="00D91EA2" w:rsidP="00D91EA2">
      <w:pPr>
        <w:pStyle w:val="15"/>
        <w:numPr>
          <w:ilvl w:val="0"/>
          <w:numId w:val="37"/>
        </w:numPr>
        <w:tabs>
          <w:tab w:val="clear" w:pos="2968"/>
          <w:tab w:val="left" w:pos="1134"/>
        </w:tabs>
        <w:spacing w:line="240" w:lineRule="auto"/>
        <w:ind w:left="0" w:firstLine="709"/>
      </w:pPr>
      <w:r w:rsidRPr="00DC5487">
        <w:t>основных проездов – 10 лк;</w:t>
      </w:r>
    </w:p>
    <w:p w:rsidR="00E35DA4" w:rsidRDefault="00D91EA2" w:rsidP="00D91EA2">
      <w:pPr>
        <w:pStyle w:val="15"/>
        <w:numPr>
          <w:ilvl w:val="0"/>
          <w:numId w:val="37"/>
        </w:numPr>
        <w:tabs>
          <w:tab w:val="clear" w:pos="2968"/>
          <w:tab w:val="left" w:pos="1134"/>
        </w:tabs>
        <w:spacing w:line="240" w:lineRule="auto"/>
        <w:ind w:left="0" w:firstLine="709"/>
      </w:pPr>
      <w:r w:rsidRPr="00DC5487">
        <w:t>вспомогательных проездов – 5 лк;</w:t>
      </w:r>
    </w:p>
    <w:p w:rsidR="00D91EA2" w:rsidRPr="00DC5487" w:rsidRDefault="00D91EA2" w:rsidP="00D91EA2">
      <w:pPr>
        <w:pStyle w:val="15"/>
        <w:numPr>
          <w:ilvl w:val="0"/>
          <w:numId w:val="37"/>
        </w:numPr>
        <w:tabs>
          <w:tab w:val="clear" w:pos="2968"/>
          <w:tab w:val="left" w:pos="1134"/>
        </w:tabs>
        <w:spacing w:line="240" w:lineRule="auto"/>
        <w:ind w:left="0" w:firstLine="709"/>
      </w:pPr>
      <w:r w:rsidRPr="00DC5487">
        <w:t>открыто установленных технологических узлов – 12 лк.</w:t>
      </w:r>
    </w:p>
    <w:p w:rsidR="00E35DA4" w:rsidRDefault="00D91EA2" w:rsidP="00E35DA4">
      <w:pPr>
        <w:pStyle w:val="15"/>
        <w:spacing w:line="240" w:lineRule="auto"/>
        <w:ind w:left="0" w:firstLine="709"/>
      </w:pPr>
      <w:r w:rsidRPr="00DC5487">
        <w:t xml:space="preserve">Управление наружным освещением предусмотрено: </w:t>
      </w:r>
    </w:p>
    <w:p w:rsidR="00E35DA4" w:rsidRDefault="00D91EA2" w:rsidP="00D91EA2">
      <w:pPr>
        <w:pStyle w:val="15"/>
        <w:numPr>
          <w:ilvl w:val="0"/>
          <w:numId w:val="38"/>
        </w:numPr>
        <w:tabs>
          <w:tab w:val="clear" w:pos="2968"/>
          <w:tab w:val="left" w:pos="1134"/>
        </w:tabs>
        <w:spacing w:line="240" w:lineRule="auto"/>
        <w:ind w:left="0" w:firstLine="709"/>
      </w:pPr>
      <w:r w:rsidRPr="00DC5487">
        <w:t>местное – взрывозащищенным выключателем на площадке под навесом;</w:t>
      </w:r>
    </w:p>
    <w:p w:rsidR="00D91EA2" w:rsidRPr="00DC5487" w:rsidRDefault="00D91EA2" w:rsidP="00D91EA2">
      <w:pPr>
        <w:pStyle w:val="15"/>
        <w:numPr>
          <w:ilvl w:val="0"/>
          <w:numId w:val="38"/>
        </w:numPr>
        <w:tabs>
          <w:tab w:val="clear" w:pos="2968"/>
          <w:tab w:val="left" w:pos="1134"/>
        </w:tabs>
        <w:spacing w:line="240" w:lineRule="auto"/>
        <w:ind w:left="0" w:firstLine="709"/>
      </w:pPr>
      <w:r w:rsidRPr="00DC5487">
        <w:t>дистанционное - со щита ЩСУ ПКУ.</w:t>
      </w:r>
    </w:p>
    <w:p w:rsidR="00E35DA4" w:rsidRDefault="00D91EA2" w:rsidP="00E35DA4">
      <w:pPr>
        <w:pStyle w:val="15"/>
        <w:spacing w:line="240" w:lineRule="auto"/>
        <w:ind w:left="0" w:firstLine="709"/>
      </w:pPr>
      <w:r w:rsidRPr="00DC5487">
        <w:t>Освещение входов в блок-контейнер ПКУ осуществляется светильниками со светодиодами, устанавливаемыми над входом в блок-контейнер. Данные светильники входят в комплект поставки блок- контейнера ПКУ.</w:t>
      </w:r>
    </w:p>
    <w:p w:rsidR="00D91EA2" w:rsidRPr="00DC5487" w:rsidRDefault="00D91EA2" w:rsidP="00E35DA4">
      <w:pPr>
        <w:pStyle w:val="15"/>
        <w:spacing w:line="240" w:lineRule="auto"/>
        <w:ind w:left="0" w:firstLine="709"/>
      </w:pPr>
      <w:r w:rsidRPr="00DC5487">
        <w:t>В качестве аварийного для наружного освещения предусматриваются взрывобезопасные переносные аккумуляторные фонари.</w:t>
      </w:r>
    </w:p>
    <w:p w:rsidR="0038742A" w:rsidRDefault="00D91EA2" w:rsidP="0038742A">
      <w:pPr>
        <w:pStyle w:val="-"/>
        <w:numPr>
          <w:ilvl w:val="0"/>
          <w:numId w:val="0"/>
        </w:numPr>
        <w:tabs>
          <w:tab w:val="left" w:pos="935"/>
        </w:tabs>
        <w:ind w:firstLine="709"/>
      </w:pPr>
      <w:r w:rsidRPr="00DC5487">
        <w:t xml:space="preserve">Существующие решения по светомаскировке соответствуют требованиями </w:t>
      </w:r>
      <w:r w:rsidRPr="00DC5487">
        <w:br/>
        <w:t>СП 165.1325800.2014 и СП 264.1325800.2016 «Световая маскировка населенных пунктов и объектов народного хозяйства. Актуализированная редакция СНиП 2.01.53-84», ПУЭ.</w:t>
      </w:r>
    </w:p>
    <w:p w:rsidR="0038742A" w:rsidRDefault="0038742A" w:rsidP="0038742A">
      <w:pPr>
        <w:pStyle w:val="-"/>
        <w:numPr>
          <w:ilvl w:val="0"/>
          <w:numId w:val="0"/>
        </w:numPr>
        <w:tabs>
          <w:tab w:val="left" w:pos="935"/>
        </w:tabs>
        <w:ind w:firstLine="709"/>
      </w:pPr>
      <w:r w:rsidRPr="00DC5487">
        <w:t>Место базирования персонала ЛАЭС, обслуживающего проектируемый участок МНПП – ЛПДС «Никольское-1».</w:t>
      </w:r>
    </w:p>
    <w:p w:rsidR="0038742A" w:rsidRPr="00DC5487" w:rsidRDefault="0038742A" w:rsidP="0038742A">
      <w:pPr>
        <w:pStyle w:val="-"/>
        <w:numPr>
          <w:ilvl w:val="0"/>
          <w:numId w:val="0"/>
        </w:numPr>
        <w:tabs>
          <w:tab w:val="left" w:pos="935"/>
        </w:tabs>
        <w:ind w:firstLine="709"/>
      </w:pPr>
      <w:r w:rsidRPr="00DC5487">
        <w:t xml:space="preserve">Укрытие НРС ЛПДС «Никольское-1» предусмотрено осуществлять в ЗС ГО – убежище, находящемся на территории соседней ЛПДС с аналогичным названием (ЛПДС «Никольское» Мичуринского РУ). Расстояние между двумя ЛПДС составляет  2 км. </w:t>
      </w:r>
      <w:r w:rsidRPr="00DC5487">
        <w:rPr>
          <w:color w:val="000000" w:themeColor="text1"/>
        </w:rPr>
        <w:t>Доставка работников в убежище будет осуществляться дежурным автотранспортом. Вместимость существующего ЗС ГО составляет 300 человек, что позволяет укрыть НРС персонала обеих ЛПДС.</w:t>
      </w:r>
    </w:p>
    <w:bookmarkEnd w:id="2"/>
    <w:bookmarkEnd w:id="3"/>
    <w:p w:rsidR="00322319" w:rsidRDefault="00322319" w:rsidP="00EC3193">
      <w:pPr>
        <w:pStyle w:val="-"/>
        <w:numPr>
          <w:ilvl w:val="0"/>
          <w:numId w:val="0"/>
        </w:numPr>
        <w:tabs>
          <w:tab w:val="left" w:pos="935"/>
        </w:tabs>
        <w:rPr>
          <w:i/>
          <w:lang w:eastAsia="en-US"/>
        </w:rPr>
      </w:pPr>
    </w:p>
    <w:p w:rsidR="00B443A8" w:rsidRDefault="00B443A8" w:rsidP="00B443A8">
      <w:pPr>
        <w:pStyle w:val="-"/>
        <w:numPr>
          <w:ilvl w:val="0"/>
          <w:numId w:val="0"/>
        </w:numPr>
        <w:tabs>
          <w:tab w:val="left" w:pos="935"/>
        </w:tabs>
        <w:ind w:firstLine="709"/>
        <w:jc w:val="center"/>
        <w:rPr>
          <w:i/>
          <w:lang w:eastAsia="en-US"/>
        </w:rPr>
      </w:pPr>
      <w:r w:rsidRPr="00B443A8">
        <w:rPr>
          <w:i/>
          <w:lang w:eastAsia="en-US"/>
        </w:rPr>
        <w:t>Мероприятия по обеспечению пожарной безопасности</w:t>
      </w:r>
    </w:p>
    <w:p w:rsidR="00043AA2" w:rsidRPr="00B443A8" w:rsidRDefault="00043AA2" w:rsidP="00B443A8">
      <w:pPr>
        <w:pStyle w:val="-"/>
        <w:numPr>
          <w:ilvl w:val="0"/>
          <w:numId w:val="0"/>
        </w:numPr>
        <w:tabs>
          <w:tab w:val="left" w:pos="935"/>
        </w:tabs>
        <w:ind w:firstLine="709"/>
        <w:jc w:val="center"/>
        <w:rPr>
          <w:i/>
          <w:lang w:eastAsia="en-US"/>
        </w:rPr>
      </w:pPr>
    </w:p>
    <w:p w:rsidR="00E043E0" w:rsidRPr="00655A7B" w:rsidRDefault="00E043E0" w:rsidP="00E043E0">
      <w:pPr>
        <w:ind w:firstLine="709"/>
        <w:jc w:val="both"/>
      </w:pPr>
      <w:r w:rsidRPr="00655A7B">
        <w:t>Целью создания системы обеспечения пожарной безопасности объекта защиты является предотвращение пожара, обеспечение безопасности людей и защита имущества при пожаре.</w:t>
      </w:r>
    </w:p>
    <w:p w:rsidR="00E043E0" w:rsidRPr="00655A7B" w:rsidRDefault="00E043E0" w:rsidP="00E043E0">
      <w:pPr>
        <w:ind w:firstLine="709"/>
        <w:jc w:val="both"/>
      </w:pPr>
      <w:r w:rsidRPr="00655A7B">
        <w:t>Пожарная безопасность объекта обеспечивается выполнением в полном объеме обязательных требований пожарной безопасности, установленных федеральными законами о технических регламентах.</w:t>
      </w:r>
    </w:p>
    <w:p w:rsidR="00E043E0" w:rsidRPr="00655A7B" w:rsidRDefault="00E043E0" w:rsidP="00E043E0">
      <w:pPr>
        <w:ind w:firstLine="709"/>
        <w:jc w:val="both"/>
      </w:pPr>
      <w:r w:rsidRPr="00655A7B">
        <w:t>Система обеспечения пожарной безопасности предназначена для исключения условий возникновения пожаров, обеспечения безопасности людей при пожаре и защиты имущества от воздействия опасных факторов пожара.</w:t>
      </w:r>
    </w:p>
    <w:p w:rsidR="00E043E0" w:rsidRPr="00655A7B" w:rsidRDefault="00E043E0" w:rsidP="00E043E0">
      <w:pPr>
        <w:ind w:firstLine="709"/>
        <w:jc w:val="both"/>
      </w:pPr>
      <w:r w:rsidRPr="00655A7B">
        <w:t>Система обеспечения пожарной безопасности объекта защиты содержит комплекс мероприятий, направленных на обеспечение нормативного уровня безопасности людей и предотвращение опасности причинения вреда третьим лицам в результате пожара.</w:t>
      </w:r>
    </w:p>
    <w:p w:rsidR="00010DC5" w:rsidRDefault="00E043E0" w:rsidP="00E043E0">
      <w:pPr>
        <w:ind w:firstLine="709"/>
        <w:jc w:val="both"/>
      </w:pPr>
      <w:r w:rsidRPr="00655A7B">
        <w:lastRenderedPageBreak/>
        <w:t>Исключение условий образования горючей среды обеспечивается одним или несколькими из нижеследующих способов:</w:t>
      </w:r>
    </w:p>
    <w:p w:rsidR="00010DC5" w:rsidRDefault="00E043E0" w:rsidP="00FD3E49">
      <w:pPr>
        <w:pStyle w:val="ac"/>
        <w:numPr>
          <w:ilvl w:val="0"/>
          <w:numId w:val="25"/>
        </w:numPr>
        <w:tabs>
          <w:tab w:val="left" w:pos="993"/>
        </w:tabs>
        <w:ind w:left="0" w:firstLine="709"/>
        <w:jc w:val="both"/>
      </w:pPr>
      <w:r w:rsidRPr="00655A7B">
        <w:t>максимально возможным применением негорючих веществ и материалов (проектируемый участок магистрального нефтепровода выполнен из негорючих материалов);</w:t>
      </w:r>
    </w:p>
    <w:p w:rsidR="00010DC5" w:rsidRDefault="00E043E0" w:rsidP="00FD3E49">
      <w:pPr>
        <w:pStyle w:val="ac"/>
        <w:numPr>
          <w:ilvl w:val="0"/>
          <w:numId w:val="25"/>
        </w:numPr>
        <w:tabs>
          <w:tab w:val="left" w:pos="993"/>
        </w:tabs>
        <w:ind w:left="0" w:firstLine="709"/>
        <w:jc w:val="both"/>
      </w:pPr>
      <w:r w:rsidRPr="00655A7B">
        <w:t>изоляцией горючей среды от источников зажигания (</w:t>
      </w:r>
      <w:bookmarkStart w:id="4" w:name="OLE_LINK13"/>
      <w:bookmarkStart w:id="5" w:name="OLE_LINK14"/>
      <w:r w:rsidRPr="00655A7B">
        <w:t>проектируемый нефтепровод заглублен в грунт, задвижки герметичны и изолированы от внешних источников зажигания</w:t>
      </w:r>
      <w:bookmarkEnd w:id="4"/>
      <w:bookmarkEnd w:id="5"/>
      <w:r w:rsidRPr="00655A7B">
        <w:t>);</w:t>
      </w:r>
    </w:p>
    <w:p w:rsidR="00E043E0" w:rsidRPr="00655A7B" w:rsidRDefault="00E043E0" w:rsidP="00FD3E49">
      <w:pPr>
        <w:pStyle w:val="ac"/>
        <w:numPr>
          <w:ilvl w:val="0"/>
          <w:numId w:val="25"/>
        </w:numPr>
        <w:tabs>
          <w:tab w:val="left" w:pos="993"/>
        </w:tabs>
        <w:ind w:left="0" w:firstLine="709"/>
        <w:jc w:val="both"/>
      </w:pPr>
      <w:r w:rsidRPr="00655A7B">
        <w:t>механизацией и автоматизацией технологических процессов, связанных с обращением горючих веществ (на магистральном нефтепроводе имеется существующая система телемеханики, которая позволяет контролировать технологические параметры транспортировки нефти и при помощи, которой возможно осуществлять безаварийную остановку технологического процесса транспортировки. Управление узлами задвижек выполняется средствами телемеханизации линейной части).</w:t>
      </w:r>
    </w:p>
    <w:p w:rsidR="00E043E0" w:rsidRPr="00655A7B" w:rsidRDefault="00E043E0" w:rsidP="00E043E0">
      <w:pPr>
        <w:ind w:firstLine="709"/>
        <w:jc w:val="both"/>
      </w:pPr>
      <w:r w:rsidRPr="00655A7B">
        <w:t>Исключение условий образования в горючей среде источников зажигания на различных объектах достигается одним или несколькими из нижеследующих способов:</w:t>
      </w:r>
    </w:p>
    <w:p w:rsidR="00FC6DD3" w:rsidRDefault="00E043E0" w:rsidP="00FD3E49">
      <w:pPr>
        <w:pStyle w:val="ac"/>
        <w:numPr>
          <w:ilvl w:val="0"/>
          <w:numId w:val="26"/>
        </w:numPr>
        <w:tabs>
          <w:tab w:val="left" w:pos="993"/>
        </w:tabs>
        <w:ind w:left="0" w:firstLine="709"/>
        <w:jc w:val="both"/>
      </w:pPr>
      <w:r w:rsidRPr="00655A7B">
        <w:t>применением электрооборудования, соответствующего классу пожароопасной и (или) взрывоопасной зоны, категории и группе взрывоопасной смеси (оборудование соответствует классам зон по взрывопожароопасности по ПУЭ, категориям по СП 12.13130.2009, классу по ГОСТ Р 30852.9-99, типу взрывоопасной смеси, выполнено во взрывозащищенном исполнении; на применяемое оборудование имеются сертификаты о взрывозащищенности и пожарной безопасности);</w:t>
      </w:r>
    </w:p>
    <w:p w:rsidR="00FC6DD3" w:rsidRDefault="00E043E0" w:rsidP="00FD3E49">
      <w:pPr>
        <w:pStyle w:val="ac"/>
        <w:numPr>
          <w:ilvl w:val="0"/>
          <w:numId w:val="26"/>
        </w:numPr>
        <w:tabs>
          <w:tab w:val="left" w:pos="993"/>
        </w:tabs>
        <w:ind w:left="0" w:firstLine="709"/>
        <w:jc w:val="both"/>
      </w:pPr>
      <w:r w:rsidRPr="00655A7B">
        <w:t>применением в конструкции быстродействующих средств защитного отключения электроустановок и других устройств, исключающих появление источников зажигания (контроль и управление технологическим и производственным процессами транспортировки нефти в режиме реального времени по нефтепроводу обеспечивает СДКУ. СДКУ состоит из территориально распределённых программно-аппаратных комплексов, объединенных каналами передачи данных и взаимодействующих с системами автоматики и телемеханики);</w:t>
      </w:r>
    </w:p>
    <w:p w:rsidR="00FC6DD3" w:rsidRDefault="00E043E0" w:rsidP="00FD3E49">
      <w:pPr>
        <w:pStyle w:val="ac"/>
        <w:numPr>
          <w:ilvl w:val="0"/>
          <w:numId w:val="26"/>
        </w:numPr>
        <w:tabs>
          <w:tab w:val="left" w:pos="993"/>
        </w:tabs>
        <w:ind w:left="0" w:firstLine="709"/>
        <w:jc w:val="both"/>
      </w:pPr>
      <w:r w:rsidRPr="00655A7B">
        <w:t>для защиты от теплового излучения природных пожаров проектируемый участок трубопровода размещён в грунте, и охранная зона периодически очищается от растительности;</w:t>
      </w:r>
    </w:p>
    <w:p w:rsidR="00E043E0" w:rsidRPr="00655A7B" w:rsidRDefault="00E043E0" w:rsidP="00FD3E49">
      <w:pPr>
        <w:pStyle w:val="ac"/>
        <w:numPr>
          <w:ilvl w:val="0"/>
          <w:numId w:val="26"/>
        </w:numPr>
        <w:tabs>
          <w:tab w:val="left" w:pos="993"/>
        </w:tabs>
        <w:ind w:left="0" w:firstLine="709"/>
        <w:jc w:val="both"/>
      </w:pPr>
      <w:r w:rsidRPr="00655A7B">
        <w:t>применением при работе с легковоспламеняющимися жидкостями и горючими газами искробезопасного инструмента, одежды, не накапливающей статическое напряжение, и искронеобразующей обуви.</w:t>
      </w:r>
    </w:p>
    <w:p w:rsidR="00FC6DD3" w:rsidRDefault="00E043E0" w:rsidP="00E043E0">
      <w:pPr>
        <w:ind w:firstLine="709"/>
        <w:jc w:val="both"/>
      </w:pPr>
      <w:r w:rsidRPr="00655A7B">
        <w:t>Защита людей и имущества от воздействия опасных факторов пожара и (или) ограничение последствий их воздействия обеспечиваются одним или несколькими из следующих способов:</w:t>
      </w:r>
    </w:p>
    <w:p w:rsidR="00E043E0" w:rsidRPr="00655A7B" w:rsidRDefault="00E043E0" w:rsidP="00FD3E49">
      <w:pPr>
        <w:pStyle w:val="ac"/>
        <w:numPr>
          <w:ilvl w:val="0"/>
          <w:numId w:val="27"/>
        </w:numPr>
        <w:tabs>
          <w:tab w:val="left" w:pos="993"/>
        </w:tabs>
        <w:ind w:left="0" w:firstLine="709"/>
        <w:jc w:val="both"/>
      </w:pPr>
      <w:r w:rsidRPr="00655A7B">
        <w:t xml:space="preserve">организация деятельности подразделений пожарной охраны (в случае возникновения пожара для тушения будут привлекаться силы и средства подразделений пожарных охраны АО </w:t>
      </w:r>
      <w:r w:rsidR="00FC6DD3">
        <w:t>«</w:t>
      </w:r>
      <w:r w:rsidRPr="00655A7B">
        <w:t>Транснефть – Дружба</w:t>
      </w:r>
      <w:r w:rsidR="00FC6DD3">
        <w:t>»</w:t>
      </w:r>
      <w:r w:rsidRPr="00655A7B">
        <w:t>, а также подразделения Государственной противопожарной службы близлежащих населенных пунктов.</w:t>
      </w:r>
    </w:p>
    <w:p w:rsidR="00E043E0" w:rsidRPr="00655A7B" w:rsidRDefault="00E043E0" w:rsidP="00E043E0">
      <w:pPr>
        <w:ind w:firstLine="709"/>
        <w:jc w:val="both"/>
      </w:pPr>
      <w:r w:rsidRPr="00655A7B">
        <w:t>Каждое здание, сооружение или строение должно иметь объемно-планировочное решение и конструктивное исполнение эвакуационных путей, обеспечивающие безопасную эвакуацию людей при пожаре (для беспрепятственной эвакуации людей с территории проектируемого объекта используются проектируемые подъезды).</w:t>
      </w:r>
    </w:p>
    <w:p w:rsidR="00E043E0" w:rsidRPr="00655A7B" w:rsidRDefault="00E043E0" w:rsidP="00E043E0">
      <w:pPr>
        <w:ind w:firstLine="709"/>
        <w:jc w:val="both"/>
      </w:pPr>
      <w:r w:rsidRPr="00655A7B">
        <w:t>В ходе проведения строительства необходимо обеспечить:</w:t>
      </w:r>
    </w:p>
    <w:p w:rsidR="00323330" w:rsidRDefault="00E043E0" w:rsidP="00FD3E49">
      <w:pPr>
        <w:pStyle w:val="ac"/>
        <w:numPr>
          <w:ilvl w:val="0"/>
          <w:numId w:val="27"/>
        </w:numPr>
        <w:tabs>
          <w:tab w:val="left" w:pos="993"/>
        </w:tabs>
        <w:ind w:left="0" w:firstLine="709"/>
        <w:jc w:val="both"/>
      </w:pPr>
      <w:r w:rsidRPr="00655A7B">
        <w:t>возможность эвакуации людей независимо от их возраста и физического состояния на прилегающую территорию до наступления угрозы их жизни и здоровью вследствие воздействия опасных факторов пожара;</w:t>
      </w:r>
    </w:p>
    <w:p w:rsidR="00323330" w:rsidRDefault="00E043E0" w:rsidP="00FD3E49">
      <w:pPr>
        <w:pStyle w:val="ac"/>
        <w:numPr>
          <w:ilvl w:val="0"/>
          <w:numId w:val="27"/>
        </w:numPr>
        <w:tabs>
          <w:tab w:val="left" w:pos="993"/>
        </w:tabs>
        <w:ind w:left="0" w:firstLine="709"/>
        <w:jc w:val="both"/>
      </w:pPr>
      <w:r w:rsidRPr="00655A7B">
        <w:lastRenderedPageBreak/>
        <w:t>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материальных ценностей;</w:t>
      </w:r>
    </w:p>
    <w:p w:rsidR="00323330" w:rsidRDefault="00E043E0" w:rsidP="00FD3E49">
      <w:pPr>
        <w:pStyle w:val="ac"/>
        <w:numPr>
          <w:ilvl w:val="0"/>
          <w:numId w:val="27"/>
        </w:numPr>
        <w:tabs>
          <w:tab w:val="left" w:pos="993"/>
        </w:tabs>
        <w:ind w:left="0" w:firstLine="709"/>
        <w:jc w:val="both"/>
      </w:pPr>
      <w:r w:rsidRPr="00655A7B">
        <w:t>нераспространение пожара на близлежащие здания, производственное оборудование и другие объекты;</w:t>
      </w:r>
    </w:p>
    <w:p w:rsidR="00323330" w:rsidRDefault="00E043E0" w:rsidP="00FD3E49">
      <w:pPr>
        <w:pStyle w:val="ac"/>
        <w:numPr>
          <w:ilvl w:val="0"/>
          <w:numId w:val="27"/>
        </w:numPr>
        <w:tabs>
          <w:tab w:val="left" w:pos="993"/>
        </w:tabs>
        <w:ind w:left="0" w:firstLine="709"/>
        <w:jc w:val="both"/>
      </w:pPr>
      <w:r w:rsidRPr="00655A7B">
        <w:t>защиту материальных ценностей при пожаре на объекте, ограничение прямого и косвенного материального ущерба;</w:t>
      </w:r>
    </w:p>
    <w:p w:rsidR="00323330" w:rsidRPr="00323330" w:rsidRDefault="00E043E0" w:rsidP="00FD3E49">
      <w:pPr>
        <w:pStyle w:val="ac"/>
        <w:numPr>
          <w:ilvl w:val="0"/>
          <w:numId w:val="27"/>
        </w:numPr>
        <w:tabs>
          <w:tab w:val="left" w:pos="993"/>
        </w:tabs>
        <w:ind w:left="0" w:firstLine="709"/>
        <w:jc w:val="both"/>
      </w:pPr>
      <w:r w:rsidRPr="00323330">
        <w:rPr>
          <w:spacing w:val="-4"/>
        </w:rPr>
        <w:t>приоритетное выполнение противопожарных мероприятий, предусмотренных проектом, разработанным в соответствии с действующими нормами и утвержденным в установленном порядке;</w:t>
      </w:r>
    </w:p>
    <w:p w:rsidR="00E043E0" w:rsidRPr="00655A7B" w:rsidRDefault="00E043E0" w:rsidP="00FD3E49">
      <w:pPr>
        <w:pStyle w:val="ac"/>
        <w:numPr>
          <w:ilvl w:val="0"/>
          <w:numId w:val="27"/>
        </w:numPr>
        <w:tabs>
          <w:tab w:val="left" w:pos="993"/>
        </w:tabs>
        <w:ind w:left="0" w:firstLine="709"/>
        <w:jc w:val="both"/>
      </w:pPr>
      <w:r w:rsidRPr="00655A7B">
        <w:t>наличие и исправное содержание средств борьбы с пожаром.</w:t>
      </w:r>
    </w:p>
    <w:p w:rsidR="00E043E0" w:rsidRPr="00655A7B" w:rsidRDefault="00E043E0" w:rsidP="00E043E0">
      <w:pPr>
        <w:ind w:firstLine="709"/>
        <w:jc w:val="both"/>
      </w:pPr>
      <w:r w:rsidRPr="00655A7B">
        <w:t>Целью создания системы организационно-технических мероприятий по обеспечению пожарной безопасности объекта является организация разработки и (или) осуществление должностными лицами мероприятий, направленных на предотвращение и борьбу с пожарами. Данная система формируется в период строительства и организации эксплуатации проектируемых объектов.</w:t>
      </w:r>
    </w:p>
    <w:p w:rsidR="00E043E0" w:rsidRPr="00655A7B" w:rsidRDefault="00E043E0" w:rsidP="00E043E0">
      <w:pPr>
        <w:ind w:firstLine="709"/>
        <w:jc w:val="both"/>
      </w:pPr>
      <w:r w:rsidRPr="00655A7B">
        <w:t>Система организационно-технических мероприятий по обеспечению пожарной безопасности должна включать одно или несколько из нижеследующих мероприятий по:</w:t>
      </w:r>
    </w:p>
    <w:p w:rsidR="00323330" w:rsidRDefault="00E043E0" w:rsidP="00FD3E49">
      <w:pPr>
        <w:pStyle w:val="ac"/>
        <w:numPr>
          <w:ilvl w:val="0"/>
          <w:numId w:val="28"/>
        </w:numPr>
        <w:tabs>
          <w:tab w:val="left" w:pos="993"/>
        </w:tabs>
        <w:ind w:left="0" w:firstLine="709"/>
        <w:jc w:val="both"/>
      </w:pPr>
      <w:r w:rsidRPr="00655A7B">
        <w:t>созданию и организации деятельности пожарной охраны;</w:t>
      </w:r>
    </w:p>
    <w:p w:rsidR="00323330" w:rsidRDefault="00E043E0" w:rsidP="00FD3E49">
      <w:pPr>
        <w:pStyle w:val="ac"/>
        <w:numPr>
          <w:ilvl w:val="0"/>
          <w:numId w:val="28"/>
        </w:numPr>
        <w:tabs>
          <w:tab w:val="left" w:pos="993"/>
        </w:tabs>
        <w:ind w:left="0" w:firstLine="709"/>
        <w:jc w:val="both"/>
      </w:pPr>
      <w:r w:rsidRPr="00655A7B">
        <w:t>паспортизации веществ, материалов, изделий, технологических процессов, зданий и сооружений по обеспечению пожарной безопасности;</w:t>
      </w:r>
    </w:p>
    <w:p w:rsidR="00323330" w:rsidRDefault="00E043E0" w:rsidP="00FD3E49">
      <w:pPr>
        <w:pStyle w:val="ac"/>
        <w:numPr>
          <w:ilvl w:val="0"/>
          <w:numId w:val="28"/>
        </w:numPr>
        <w:tabs>
          <w:tab w:val="left" w:pos="993"/>
        </w:tabs>
        <w:ind w:left="0" w:firstLine="709"/>
        <w:jc w:val="both"/>
      </w:pPr>
      <w:r w:rsidRPr="00655A7B">
        <w:t>организации обучения обслуживающего персонала мерам пожарной безопасности на производстве;</w:t>
      </w:r>
    </w:p>
    <w:p w:rsidR="00323330" w:rsidRDefault="00E043E0" w:rsidP="00FD3E49">
      <w:pPr>
        <w:pStyle w:val="ac"/>
        <w:numPr>
          <w:ilvl w:val="0"/>
          <w:numId w:val="28"/>
        </w:numPr>
        <w:tabs>
          <w:tab w:val="left" w:pos="993"/>
        </w:tabs>
        <w:ind w:left="0" w:firstLine="709"/>
        <w:jc w:val="both"/>
      </w:pPr>
      <w:r w:rsidRPr="00655A7B">
        <w:t>разработке объектовых нормативных правовых актов и нормативных документов по пожарной безопасности;</w:t>
      </w:r>
    </w:p>
    <w:p w:rsidR="00323330" w:rsidRDefault="00E043E0" w:rsidP="00FD3E49">
      <w:pPr>
        <w:pStyle w:val="ac"/>
        <w:numPr>
          <w:ilvl w:val="0"/>
          <w:numId w:val="28"/>
        </w:numPr>
        <w:tabs>
          <w:tab w:val="left" w:pos="993"/>
        </w:tabs>
        <w:ind w:left="0" w:firstLine="709"/>
        <w:jc w:val="both"/>
      </w:pPr>
      <w:r w:rsidRPr="00655A7B">
        <w:t>проведению агитации и пропаганды в области пожарной безопасности;</w:t>
      </w:r>
    </w:p>
    <w:p w:rsidR="00E043E0" w:rsidRPr="00655A7B" w:rsidRDefault="00E043E0" w:rsidP="00FD3E49">
      <w:pPr>
        <w:pStyle w:val="ac"/>
        <w:numPr>
          <w:ilvl w:val="0"/>
          <w:numId w:val="28"/>
        </w:numPr>
        <w:tabs>
          <w:tab w:val="left" w:pos="993"/>
        </w:tabs>
        <w:ind w:left="0" w:firstLine="709"/>
        <w:jc w:val="both"/>
      </w:pPr>
      <w:r w:rsidRPr="00655A7B">
        <w:t>обеспечению первоочередных мер пожарной безопасности.</w:t>
      </w:r>
    </w:p>
    <w:p w:rsidR="00532D2E" w:rsidRDefault="00532D2E" w:rsidP="006F1342">
      <w:pPr>
        <w:tabs>
          <w:tab w:val="left" w:pos="6663"/>
        </w:tabs>
        <w:jc w:val="both"/>
        <w:rPr>
          <w:b/>
          <w:sz w:val="28"/>
          <w:szCs w:val="28"/>
        </w:rPr>
      </w:pPr>
    </w:p>
    <w:p w:rsidR="00043AA2" w:rsidRDefault="00043AA2" w:rsidP="00043AA2">
      <w:pPr>
        <w:ind w:left="426"/>
        <w:jc w:val="center"/>
        <w:rPr>
          <w:b/>
          <w:sz w:val="28"/>
          <w:szCs w:val="28"/>
        </w:rPr>
      </w:pPr>
      <w:r>
        <w:rPr>
          <w:b/>
          <w:sz w:val="28"/>
          <w:szCs w:val="28"/>
        </w:rPr>
        <w:t>Хара</w:t>
      </w:r>
      <w:r w:rsidRPr="0018262B">
        <w:rPr>
          <w:b/>
          <w:sz w:val="28"/>
          <w:szCs w:val="28"/>
        </w:rPr>
        <w:t xml:space="preserve">ктеристика планируемого развития территории, включая: предложения по установлению сервитутов, территории общего пользования, </w:t>
      </w:r>
      <w:r>
        <w:rPr>
          <w:b/>
          <w:sz w:val="28"/>
          <w:szCs w:val="28"/>
        </w:rPr>
        <w:t xml:space="preserve">сведения о минимально допустимых расстояниях для размещения ОКС, не относящихся к объекту, с указанием их вида разрешенного использования, </w:t>
      </w:r>
      <w:r w:rsidRPr="0018262B">
        <w:rPr>
          <w:b/>
          <w:sz w:val="28"/>
          <w:szCs w:val="28"/>
        </w:rPr>
        <w:t>сведения об устанавливаемом виде разрешенного использования территории  земельных участков, предназначенных для размещения проектируемого объекта</w:t>
      </w:r>
    </w:p>
    <w:p w:rsidR="002C7F91" w:rsidRDefault="002C7F91" w:rsidP="003944C4">
      <w:pPr>
        <w:rPr>
          <w:b/>
          <w:sz w:val="28"/>
          <w:szCs w:val="28"/>
        </w:rPr>
      </w:pPr>
    </w:p>
    <w:p w:rsidR="002C7F91" w:rsidRPr="001576CF" w:rsidRDefault="004D2238" w:rsidP="002C7F91">
      <w:pPr>
        <w:tabs>
          <w:tab w:val="left" w:pos="6663"/>
        </w:tabs>
        <w:ind w:firstLine="709"/>
        <w:jc w:val="both"/>
        <w:rPr>
          <w:lang w:eastAsia="ru-RU"/>
        </w:rPr>
      </w:pPr>
      <w:r w:rsidRPr="007C3E6E">
        <w:t>В административном отношении участок работ</w:t>
      </w:r>
      <w:r w:rsidRPr="007C3E6E">
        <w:rPr>
          <w:lang w:eastAsia="ru-RU"/>
        </w:rPr>
        <w:t xml:space="preserve"> проходит по </w:t>
      </w:r>
      <w:r w:rsidR="003944C4" w:rsidRPr="007C3E6E">
        <w:rPr>
          <w:lang w:eastAsia="ru-RU"/>
        </w:rPr>
        <w:t xml:space="preserve">территории </w:t>
      </w:r>
      <w:r w:rsidR="00B67769" w:rsidRPr="001576CF">
        <w:t xml:space="preserve">Тамбовской области </w:t>
      </w:r>
      <w:r w:rsidR="00B67769" w:rsidRPr="001576CF">
        <w:rPr>
          <w:lang w:eastAsia="ru-RU"/>
        </w:rPr>
        <w:t xml:space="preserve">Мичуринского района </w:t>
      </w:r>
      <w:r w:rsidR="00B67769" w:rsidRPr="001576CF">
        <w:t>Новоникольского сельсовета</w:t>
      </w:r>
      <w:r w:rsidR="00B67769" w:rsidRPr="001576CF">
        <w:rPr>
          <w:lang w:eastAsia="ru-RU"/>
        </w:rPr>
        <w:t xml:space="preserve"> </w:t>
      </w:r>
      <w:r w:rsidR="00B9752E" w:rsidRPr="001576CF">
        <w:rPr>
          <w:lang w:eastAsia="ru-RU"/>
        </w:rPr>
        <w:t xml:space="preserve">на </w:t>
      </w:r>
      <w:r w:rsidR="002C7F91" w:rsidRPr="001576CF">
        <w:rPr>
          <w:lang w:eastAsia="ru-RU"/>
        </w:rPr>
        <w:t xml:space="preserve">землях </w:t>
      </w:r>
      <w:r w:rsidR="00887738" w:rsidRPr="001576CF">
        <w:rPr>
          <w:lang w:eastAsia="ru-RU"/>
        </w:rPr>
        <w:t>сельскохозяйственного назначения</w:t>
      </w:r>
      <w:r w:rsidR="00567D32" w:rsidRPr="001576CF">
        <w:rPr>
          <w:lang w:eastAsia="ru-RU"/>
        </w:rPr>
        <w:t>, на землях промышленности</w:t>
      </w:r>
      <w:r w:rsidR="001576CF" w:rsidRPr="001576CF">
        <w:rPr>
          <w:lang w:eastAsia="ru-RU"/>
        </w:rPr>
        <w:t>.</w:t>
      </w:r>
    </w:p>
    <w:p w:rsidR="002C7F91" w:rsidRPr="001576CF" w:rsidRDefault="002C7F91" w:rsidP="002C7F91">
      <w:pPr>
        <w:tabs>
          <w:tab w:val="left" w:pos="6663"/>
        </w:tabs>
        <w:ind w:firstLine="709"/>
        <w:jc w:val="both"/>
      </w:pPr>
      <w:r w:rsidRPr="001576CF">
        <w:t>Объекты социальной инфраструктуры и благоустройство территории не предусматривается настоящим проектом.</w:t>
      </w:r>
    </w:p>
    <w:p w:rsidR="002C7F91" w:rsidRPr="007C3E6E" w:rsidRDefault="002C7F91" w:rsidP="002C7F91">
      <w:pPr>
        <w:tabs>
          <w:tab w:val="left" w:pos="6663"/>
        </w:tabs>
        <w:ind w:firstLine="709"/>
        <w:jc w:val="both"/>
      </w:pPr>
      <w:r w:rsidRPr="001576CF">
        <w:t xml:space="preserve">Территория планируемого размещения объекта свободна от застройки, расположена преимущественно на землях: </w:t>
      </w:r>
      <w:r w:rsidR="00D047A7" w:rsidRPr="001576CF">
        <w:rPr>
          <w:lang w:eastAsia="ru-RU"/>
        </w:rPr>
        <w:t>сельскохозяйственного назначения</w:t>
      </w:r>
      <w:r w:rsidRPr="001576CF">
        <w:t>.</w:t>
      </w:r>
    </w:p>
    <w:p w:rsidR="002C7F91" w:rsidRPr="007C3E6E" w:rsidRDefault="002C7F91" w:rsidP="002C7F91">
      <w:pPr>
        <w:tabs>
          <w:tab w:val="left" w:pos="6663"/>
        </w:tabs>
        <w:ind w:firstLine="709"/>
        <w:jc w:val="both"/>
      </w:pPr>
      <w:r w:rsidRPr="007C3E6E">
        <w:t>Плотность и параметры застройки в отношении проектируемой территории не устанавливаются.</w:t>
      </w:r>
    </w:p>
    <w:p w:rsidR="002C7F91" w:rsidRPr="007C3E6E" w:rsidRDefault="002C7F91" w:rsidP="002C7F91">
      <w:pPr>
        <w:spacing w:line="276" w:lineRule="auto"/>
        <w:ind w:firstLine="709"/>
        <w:jc w:val="both"/>
      </w:pPr>
      <w:r w:rsidRPr="007C3E6E">
        <w:t>В зоне планируемого размещения проектируемого объекта установление публичных сервитутов не планируется.</w:t>
      </w:r>
    </w:p>
    <w:p w:rsidR="002C7F91" w:rsidRPr="007C3E6E" w:rsidRDefault="002C7F91" w:rsidP="002C7F91">
      <w:pPr>
        <w:spacing w:line="276" w:lineRule="auto"/>
        <w:ind w:firstLine="709"/>
        <w:jc w:val="both"/>
      </w:pPr>
      <w:r w:rsidRPr="007C3E6E">
        <w:t>Земельные участки, которые после образования будут относиться к территориям общего пользования или имуществу общего пользования, отсутствуют.</w:t>
      </w:r>
    </w:p>
    <w:p w:rsidR="002B2120" w:rsidRPr="008B4505" w:rsidRDefault="002C7F91" w:rsidP="00AC29CF">
      <w:pPr>
        <w:spacing w:line="276" w:lineRule="auto"/>
        <w:ind w:firstLine="709"/>
        <w:jc w:val="both"/>
        <w:rPr>
          <w:color w:val="1F497D" w:themeColor="text2"/>
        </w:rPr>
      </w:pPr>
      <w:r w:rsidRPr="007C3E6E">
        <w:lastRenderedPageBreak/>
        <w:t xml:space="preserve">Устанавливаемый вид разрешенного использования территории  земельных участков, предназначенных для размещения проектируемого объекта - </w:t>
      </w:r>
      <w:r w:rsidRPr="007C3E6E">
        <w:rPr>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00A6645F">
        <w:rPr>
          <w:lang w:eastAsia="ru-RU"/>
        </w:rPr>
        <w:t>.</w:t>
      </w:r>
    </w:p>
    <w:p w:rsidR="00741793" w:rsidRDefault="00741793" w:rsidP="00541687">
      <w:pPr>
        <w:spacing w:line="276" w:lineRule="auto"/>
        <w:ind w:firstLine="851"/>
        <w:jc w:val="both"/>
        <w:rPr>
          <w:color w:val="1F497D" w:themeColor="text2"/>
          <w:sz w:val="28"/>
          <w:szCs w:val="28"/>
        </w:rPr>
      </w:pPr>
    </w:p>
    <w:p w:rsidR="007A120A" w:rsidRDefault="007A120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A3421A" w:rsidRDefault="00A3421A"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D943C8" w:rsidRDefault="00D943C8"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E56496" w:rsidRDefault="00E56496" w:rsidP="00541687">
      <w:pPr>
        <w:spacing w:line="276" w:lineRule="auto"/>
        <w:ind w:firstLine="851"/>
        <w:jc w:val="both"/>
        <w:rPr>
          <w:bCs/>
          <w:iCs/>
        </w:rPr>
      </w:pPr>
    </w:p>
    <w:p w:rsidR="00A6645F" w:rsidRDefault="00A6645F" w:rsidP="00541687">
      <w:pPr>
        <w:spacing w:line="276" w:lineRule="auto"/>
        <w:ind w:firstLine="851"/>
        <w:jc w:val="both"/>
        <w:rPr>
          <w:bCs/>
          <w:iCs/>
        </w:rPr>
      </w:pPr>
    </w:p>
    <w:p w:rsidR="00A6645F" w:rsidRDefault="00A6645F" w:rsidP="00541687">
      <w:pPr>
        <w:spacing w:line="276" w:lineRule="auto"/>
        <w:ind w:firstLine="851"/>
        <w:jc w:val="both"/>
        <w:rPr>
          <w:bCs/>
          <w:iCs/>
        </w:rPr>
      </w:pPr>
    </w:p>
    <w:p w:rsidR="00E56496" w:rsidRDefault="00E56496" w:rsidP="00541687">
      <w:pPr>
        <w:spacing w:line="276" w:lineRule="auto"/>
        <w:ind w:firstLine="851"/>
        <w:jc w:val="both"/>
        <w:rPr>
          <w:bCs/>
          <w:iCs/>
        </w:rPr>
      </w:pPr>
    </w:p>
    <w:p w:rsidR="00A3421A" w:rsidRDefault="00A3421A" w:rsidP="00541687">
      <w:pPr>
        <w:spacing w:line="276" w:lineRule="auto"/>
        <w:ind w:firstLine="851"/>
        <w:jc w:val="both"/>
        <w:rPr>
          <w:bCs/>
          <w:iCs/>
        </w:rPr>
      </w:pPr>
    </w:p>
    <w:p w:rsidR="00741793" w:rsidRDefault="00741793" w:rsidP="00741793">
      <w:pPr>
        <w:pStyle w:val="af2"/>
        <w:tabs>
          <w:tab w:val="right" w:leader="dot" w:pos="10065"/>
        </w:tabs>
        <w:ind w:right="255"/>
        <w:jc w:val="center"/>
        <w:rPr>
          <w:b/>
          <w:szCs w:val="28"/>
        </w:rPr>
      </w:pPr>
      <w:r w:rsidRPr="00627F9F">
        <w:rPr>
          <w:b/>
          <w:szCs w:val="28"/>
        </w:rPr>
        <w:lastRenderedPageBreak/>
        <w:t>Приложения</w:t>
      </w:r>
    </w:p>
    <w:p w:rsidR="00D26EDA" w:rsidRDefault="00D26EDA" w:rsidP="00741793">
      <w:pPr>
        <w:pStyle w:val="af2"/>
        <w:tabs>
          <w:tab w:val="right" w:leader="dot" w:pos="10065"/>
        </w:tabs>
        <w:ind w:right="255"/>
        <w:jc w:val="center"/>
        <w:rPr>
          <w:b/>
          <w:szCs w:val="28"/>
        </w:rPr>
      </w:pPr>
    </w:p>
    <w:p w:rsidR="0083440A" w:rsidRPr="007623B3" w:rsidRDefault="0083440A" w:rsidP="0083440A">
      <w:pPr>
        <w:jc w:val="center"/>
        <w:rPr>
          <w:b/>
        </w:rPr>
      </w:pPr>
      <w:r w:rsidRPr="007623B3">
        <w:rPr>
          <w:b/>
        </w:rPr>
        <w:t xml:space="preserve">Каталог координат характерных точек границы зоны планируемого размещения объекта федерального значения: </w:t>
      </w:r>
    </w:p>
    <w:p w:rsidR="0083440A" w:rsidRPr="00D7450D" w:rsidRDefault="0083440A" w:rsidP="0083440A">
      <w:pPr>
        <w:jc w:val="center"/>
        <w:rPr>
          <w:b/>
        </w:rPr>
      </w:pPr>
      <w:r w:rsidRPr="00D7450D">
        <w:rPr>
          <w:b/>
        </w:rPr>
        <w:t>«Камера запуска СОД на ЛПДС «Никольское» МНПП «Никольское-Воронеж», DN500. Реконструкция»</w:t>
      </w:r>
    </w:p>
    <w:p w:rsidR="0083440A" w:rsidRDefault="0083440A" w:rsidP="0083440A">
      <w:pPr>
        <w:jc w:val="center"/>
        <w:rPr>
          <w:b/>
        </w:rPr>
      </w:pPr>
      <w:r w:rsidRPr="00D7450D">
        <w:rPr>
          <w:b/>
        </w:rPr>
        <w:t>Тамбовская область, Мичуринский район, в границах сельского поселения Новоникольский сельсовет</w:t>
      </w:r>
    </w:p>
    <w:p w:rsidR="0083440A" w:rsidRDefault="0083440A" w:rsidP="0083440A">
      <w:pPr>
        <w:jc w:val="center"/>
        <w:rPr>
          <w:b/>
        </w:rPr>
      </w:pPr>
      <w:r w:rsidRPr="003C5370">
        <w:rPr>
          <w:b/>
        </w:rPr>
        <w:t>Система координат МСК-</w:t>
      </w:r>
      <w:r>
        <w:rPr>
          <w:b/>
        </w:rPr>
        <w:t>68</w:t>
      </w:r>
    </w:p>
    <w:tbl>
      <w:tblPr>
        <w:tblW w:w="7520" w:type="dxa"/>
        <w:jc w:val="center"/>
        <w:tblInd w:w="93" w:type="dxa"/>
        <w:tblLook w:val="04A0"/>
      </w:tblPr>
      <w:tblGrid>
        <w:gridCol w:w="960"/>
        <w:gridCol w:w="1920"/>
        <w:gridCol w:w="1900"/>
        <w:gridCol w:w="1360"/>
        <w:gridCol w:w="1380"/>
      </w:tblGrid>
      <w:tr w:rsidR="0083440A" w:rsidRPr="0083440A" w:rsidTr="00AF5349">
        <w:trPr>
          <w:trHeight w:val="315"/>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Номер</w:t>
            </w:r>
          </w:p>
        </w:tc>
        <w:tc>
          <w:tcPr>
            <w:tcW w:w="1920" w:type="dxa"/>
            <w:tcBorders>
              <w:top w:val="single" w:sz="4" w:space="0" w:color="auto"/>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Координаты</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Координаты</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Долгота</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Широта</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точки</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X</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Y</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 </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 </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441570,04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1177003,48</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441562,86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1176984,18</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441560,66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1176978,27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441556,71</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1176950,46</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5</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441533,27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1176923,51</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6</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441519,87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1176923,4</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7</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441520,4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1176942,4</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8</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441520,63</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1176952,32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9</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441511,3</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1176951,66</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10</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441509,87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1176945,59</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441504,97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1176940,25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12</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441490</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1176937,53</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13</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441476,96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1176923,72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14</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441413,04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1176924,05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15</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441408,75</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1176919,74</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16</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441425,34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1176897,99</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17</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441398,68</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1176897,99</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18</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441436,36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1176852,22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19</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441432,78</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1176847,36</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20</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441430,39</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1176834,77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441394,53</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1176833,27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22</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441396,2</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1176793,3</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23</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441436,16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1176794,97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24</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441434,49</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1176834,94</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25</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441436,54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1176845,72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26</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441453,48</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1176868,7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27</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441515,41</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1176810,91</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28</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441501,88</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1176795,78</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29</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441519,87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1176779,02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30</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441581,9</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1176845,57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441579,25</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1176861,2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32</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441558,97</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1176880,45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33</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441577,9</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1176883,05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34</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441584,46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1176883,95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lastRenderedPageBreak/>
              <w:t>35</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441580,51</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1176922,05</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36</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441572,61</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1176921,09</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37</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441572,5</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1176921,08</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38</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441572,22</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1176923,9</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39</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441568,93</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1176957,2</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40</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441578,33</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1176970,27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441570,46</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1177000,47</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r w:rsidR="0083440A" w:rsidRPr="0083440A" w:rsidTr="00AF5349">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w:t>
            </w:r>
          </w:p>
        </w:tc>
        <w:tc>
          <w:tcPr>
            <w:tcW w:w="192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441570,04</w:t>
            </w:r>
          </w:p>
        </w:tc>
        <w:tc>
          <w:tcPr>
            <w:tcW w:w="1900" w:type="dxa"/>
            <w:tcBorders>
              <w:top w:val="nil"/>
              <w:left w:val="nil"/>
              <w:bottom w:val="single" w:sz="4" w:space="0" w:color="auto"/>
              <w:right w:val="single" w:sz="4" w:space="0" w:color="auto"/>
            </w:tcBorders>
            <w:shd w:val="clear" w:color="auto" w:fill="auto"/>
            <w:noWrap/>
            <w:vAlign w:val="center"/>
            <w:hideMark/>
          </w:tcPr>
          <w:p w:rsidR="0083440A" w:rsidRPr="0083440A" w:rsidRDefault="0083440A" w:rsidP="00AF5349">
            <w:pPr>
              <w:jc w:val="center"/>
              <w:rPr>
                <w:color w:val="000000"/>
                <w:lang w:eastAsia="ru-RU"/>
              </w:rPr>
            </w:pPr>
            <w:r w:rsidRPr="0083440A">
              <w:rPr>
                <w:color w:val="000000"/>
                <w:lang w:eastAsia="ru-RU"/>
              </w:rPr>
              <w:t>1177003,48</w:t>
            </w:r>
          </w:p>
        </w:tc>
        <w:tc>
          <w:tcPr>
            <w:tcW w:w="136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40.4</w:t>
            </w:r>
          </w:p>
        </w:tc>
        <w:tc>
          <w:tcPr>
            <w:tcW w:w="1380" w:type="dxa"/>
            <w:tcBorders>
              <w:top w:val="nil"/>
              <w:left w:val="nil"/>
              <w:bottom w:val="single" w:sz="4" w:space="0" w:color="auto"/>
              <w:right w:val="single" w:sz="4" w:space="0" w:color="auto"/>
            </w:tcBorders>
            <w:shd w:val="clear" w:color="auto" w:fill="auto"/>
            <w:noWrap/>
            <w:vAlign w:val="bottom"/>
            <w:hideMark/>
          </w:tcPr>
          <w:p w:rsidR="0083440A" w:rsidRPr="0083440A" w:rsidRDefault="0083440A" w:rsidP="00AF5349">
            <w:pPr>
              <w:jc w:val="center"/>
              <w:rPr>
                <w:color w:val="000000"/>
                <w:lang w:eastAsia="ru-RU"/>
              </w:rPr>
            </w:pPr>
            <w:r w:rsidRPr="0083440A">
              <w:rPr>
                <w:color w:val="000000"/>
                <w:lang w:eastAsia="ru-RU"/>
              </w:rPr>
              <w:t>52.81</w:t>
            </w:r>
          </w:p>
        </w:tc>
      </w:tr>
    </w:tbl>
    <w:p w:rsidR="0083440A" w:rsidRDefault="0083440A" w:rsidP="0083440A">
      <w:pPr>
        <w:jc w:val="center"/>
        <w:rPr>
          <w:b/>
        </w:rPr>
      </w:pPr>
    </w:p>
    <w:p w:rsidR="005C3572" w:rsidRDefault="005C3572" w:rsidP="0083440A">
      <w:pPr>
        <w:jc w:val="center"/>
        <w:rPr>
          <w:b/>
          <w:szCs w:val="28"/>
        </w:rPr>
      </w:pPr>
    </w:p>
    <w:sectPr w:rsidR="005C3572" w:rsidSect="008554C1">
      <w:footerReference w:type="default" r:id="rId11"/>
      <w:pgSz w:w="11906" w:h="16838"/>
      <w:pgMar w:top="1134" w:right="991" w:bottom="1134" w:left="1701" w:header="708" w:footer="213"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5B5" w:rsidRDefault="002005B5" w:rsidP="006231E2">
      <w:r>
        <w:separator/>
      </w:r>
    </w:p>
  </w:endnote>
  <w:endnote w:type="continuationSeparator" w:id="1">
    <w:p w:rsidR="002005B5" w:rsidRDefault="002005B5" w:rsidP="006231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989294"/>
      <w:docPartObj>
        <w:docPartGallery w:val="Page Numbers (Bottom of Page)"/>
        <w:docPartUnique/>
      </w:docPartObj>
    </w:sdtPr>
    <w:sdtContent>
      <w:p w:rsidR="000C091E" w:rsidRPr="006231E2" w:rsidRDefault="000C091E" w:rsidP="006231E2">
        <w:pPr>
          <w:pStyle w:val="af9"/>
          <w:jc w:val="center"/>
        </w:pPr>
        <w:r>
          <w:rPr>
            <w:lang w:val="en-US"/>
          </w:rPr>
          <w:t xml:space="preserve">- </w:t>
        </w:r>
        <w:fldSimple w:instr="PAGE   \* MERGEFORMAT">
          <w:r w:rsidR="00C71CF2">
            <w:rPr>
              <w:noProof/>
            </w:rPr>
            <w:t>4</w:t>
          </w:r>
        </w:fldSimple>
        <w:r>
          <w:rPr>
            <w:lang w:val="en-US"/>
          </w:rPr>
          <w:t xml:space="preserve"> -</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5B5" w:rsidRDefault="002005B5" w:rsidP="006231E2">
      <w:r>
        <w:separator/>
      </w:r>
    </w:p>
  </w:footnote>
  <w:footnote w:type="continuationSeparator" w:id="1">
    <w:p w:rsidR="002005B5" w:rsidRDefault="002005B5" w:rsidP="006231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suff w:val="nothing"/>
      <w:lvlText w:val=""/>
      <w:lvlJc w:val="left"/>
      <w:pPr>
        <w:tabs>
          <w:tab w:val="num" w:pos="0"/>
        </w:tabs>
        <w:ind w:left="0" w:firstLine="0"/>
      </w:pPr>
      <w:rPr>
        <w:rFonts w:ascii="Symbol" w:hAnsi="Symbol" w:cs="Times New Roman"/>
        <w:sz w:val="18"/>
        <w:szCs w:val="18"/>
      </w:rPr>
    </w:lvl>
    <w:lvl w:ilvl="1">
      <w:start w:val="1"/>
      <w:numFmt w:val="bullet"/>
      <w:suff w:val="nothing"/>
      <w:lvlText w:val=""/>
      <w:lvlJc w:val="left"/>
      <w:pPr>
        <w:tabs>
          <w:tab w:val="num" w:pos="0"/>
        </w:tabs>
        <w:ind w:left="0" w:firstLine="0"/>
      </w:pPr>
      <w:rPr>
        <w:rFonts w:ascii="Symbol" w:hAnsi="Symbol" w:cs="Times New Roman"/>
        <w:sz w:val="18"/>
        <w:szCs w:val="18"/>
      </w:rPr>
    </w:lvl>
    <w:lvl w:ilvl="2">
      <w:start w:val="1"/>
      <w:numFmt w:val="bullet"/>
      <w:suff w:val="nothing"/>
      <w:lvlText w:val=""/>
      <w:lvlJc w:val="left"/>
      <w:pPr>
        <w:tabs>
          <w:tab w:val="num" w:pos="0"/>
        </w:tabs>
        <w:ind w:left="0" w:firstLine="0"/>
      </w:pPr>
      <w:rPr>
        <w:rFonts w:ascii="Symbol" w:hAnsi="Symbol" w:cs="Times New Roman"/>
        <w:sz w:val="18"/>
        <w:szCs w:val="18"/>
      </w:rPr>
    </w:lvl>
    <w:lvl w:ilvl="3">
      <w:start w:val="1"/>
      <w:numFmt w:val="bullet"/>
      <w:suff w:val="nothing"/>
      <w:lvlText w:val=""/>
      <w:lvlJc w:val="left"/>
      <w:pPr>
        <w:tabs>
          <w:tab w:val="num" w:pos="0"/>
        </w:tabs>
        <w:ind w:left="0" w:firstLine="0"/>
      </w:pPr>
      <w:rPr>
        <w:rFonts w:ascii="Symbol" w:hAnsi="Symbol" w:cs="Times New Roman"/>
        <w:sz w:val="18"/>
        <w:szCs w:val="18"/>
      </w:rPr>
    </w:lvl>
    <w:lvl w:ilvl="4">
      <w:start w:val="1"/>
      <w:numFmt w:val="bullet"/>
      <w:suff w:val="nothing"/>
      <w:lvlText w:val=""/>
      <w:lvlJc w:val="left"/>
      <w:pPr>
        <w:tabs>
          <w:tab w:val="num" w:pos="0"/>
        </w:tabs>
        <w:ind w:left="0" w:firstLine="0"/>
      </w:pPr>
      <w:rPr>
        <w:rFonts w:ascii="Symbol" w:hAnsi="Symbol" w:cs="Times New Roman"/>
        <w:sz w:val="18"/>
        <w:szCs w:val="18"/>
      </w:rPr>
    </w:lvl>
    <w:lvl w:ilvl="5">
      <w:start w:val="1"/>
      <w:numFmt w:val="bullet"/>
      <w:suff w:val="nothing"/>
      <w:lvlText w:val=""/>
      <w:lvlJc w:val="left"/>
      <w:pPr>
        <w:tabs>
          <w:tab w:val="num" w:pos="0"/>
        </w:tabs>
        <w:ind w:left="0" w:firstLine="0"/>
      </w:pPr>
      <w:rPr>
        <w:rFonts w:ascii="Symbol" w:hAnsi="Symbol" w:cs="Times New Roman"/>
        <w:sz w:val="18"/>
        <w:szCs w:val="18"/>
      </w:rPr>
    </w:lvl>
    <w:lvl w:ilvl="6">
      <w:start w:val="1"/>
      <w:numFmt w:val="bullet"/>
      <w:suff w:val="nothing"/>
      <w:lvlText w:val=""/>
      <w:lvlJc w:val="left"/>
      <w:pPr>
        <w:tabs>
          <w:tab w:val="num" w:pos="0"/>
        </w:tabs>
        <w:ind w:left="0" w:firstLine="0"/>
      </w:pPr>
      <w:rPr>
        <w:rFonts w:ascii="Symbol" w:hAnsi="Symbol" w:cs="Times New Roman"/>
        <w:sz w:val="18"/>
        <w:szCs w:val="18"/>
      </w:rPr>
    </w:lvl>
    <w:lvl w:ilvl="7">
      <w:start w:val="1"/>
      <w:numFmt w:val="bullet"/>
      <w:suff w:val="nothing"/>
      <w:lvlText w:val=""/>
      <w:lvlJc w:val="left"/>
      <w:pPr>
        <w:tabs>
          <w:tab w:val="num" w:pos="0"/>
        </w:tabs>
        <w:ind w:left="0" w:firstLine="0"/>
      </w:pPr>
      <w:rPr>
        <w:rFonts w:ascii="Symbol" w:hAnsi="Symbol" w:cs="Times New Roman"/>
        <w:sz w:val="18"/>
        <w:szCs w:val="18"/>
      </w:rPr>
    </w:lvl>
    <w:lvl w:ilvl="8">
      <w:start w:val="1"/>
      <w:numFmt w:val="bullet"/>
      <w:suff w:val="nothing"/>
      <w:lvlText w:val=""/>
      <w:lvlJc w:val="left"/>
      <w:pPr>
        <w:tabs>
          <w:tab w:val="num" w:pos="0"/>
        </w:tabs>
        <w:ind w:left="0" w:firstLine="0"/>
      </w:pPr>
      <w:rPr>
        <w:rFonts w:ascii="Symbol" w:hAnsi="Symbol" w:cs="Times New Roman"/>
        <w:sz w:val="18"/>
        <w:szCs w:val="18"/>
      </w:rPr>
    </w:lvl>
  </w:abstractNum>
  <w:abstractNum w:abstractNumId="1">
    <w:nsid w:val="00000009"/>
    <w:multiLevelType w:val="multilevel"/>
    <w:tmpl w:val="00000009"/>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1"/>
    <w:multiLevelType w:val="singleLevel"/>
    <w:tmpl w:val="00000011"/>
    <w:name w:val="WW8Num9"/>
    <w:lvl w:ilvl="0">
      <w:start w:val="1"/>
      <w:numFmt w:val="bullet"/>
      <w:lvlText w:val=""/>
      <w:lvlJc w:val="left"/>
      <w:pPr>
        <w:tabs>
          <w:tab w:val="num" w:pos="6024"/>
        </w:tabs>
        <w:ind w:left="0" w:firstLine="0"/>
      </w:pPr>
      <w:rPr>
        <w:rFonts w:ascii="Symbol" w:hAnsi="Symbol"/>
      </w:rPr>
    </w:lvl>
  </w:abstractNum>
  <w:abstractNum w:abstractNumId="3">
    <w:nsid w:val="00000019"/>
    <w:multiLevelType w:val="singleLevel"/>
    <w:tmpl w:val="00000019"/>
    <w:name w:val="WW8Num17"/>
    <w:lvl w:ilvl="0">
      <w:start w:val="1"/>
      <w:numFmt w:val="bullet"/>
      <w:lvlText w:val=""/>
      <w:lvlJc w:val="left"/>
      <w:pPr>
        <w:tabs>
          <w:tab w:val="num" w:pos="3192"/>
        </w:tabs>
        <w:ind w:left="0" w:firstLine="0"/>
      </w:pPr>
      <w:rPr>
        <w:rFonts w:ascii="Symbol" w:hAnsi="Symbol"/>
      </w:rPr>
    </w:lvl>
  </w:abstractNum>
  <w:abstractNum w:abstractNumId="4">
    <w:nsid w:val="00000025"/>
    <w:multiLevelType w:val="singleLevel"/>
    <w:tmpl w:val="00000025"/>
    <w:name w:val="WW8Num25"/>
    <w:lvl w:ilvl="0">
      <w:start w:val="1"/>
      <w:numFmt w:val="bullet"/>
      <w:lvlText w:val="-"/>
      <w:lvlJc w:val="left"/>
      <w:pPr>
        <w:tabs>
          <w:tab w:val="num" w:pos="720"/>
        </w:tabs>
      </w:pPr>
      <w:rPr>
        <w:rFonts w:ascii="Times New Roman" w:hAnsi="Times New Roman"/>
      </w:rPr>
    </w:lvl>
  </w:abstractNum>
  <w:abstractNum w:abstractNumId="5">
    <w:nsid w:val="00A0199C"/>
    <w:multiLevelType w:val="hybridMultilevel"/>
    <w:tmpl w:val="6DB63C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1264740"/>
    <w:multiLevelType w:val="hybridMultilevel"/>
    <w:tmpl w:val="2D66E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5BC22BB"/>
    <w:multiLevelType w:val="hybridMultilevel"/>
    <w:tmpl w:val="51B880F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AB60ED6"/>
    <w:multiLevelType w:val="hybridMultilevel"/>
    <w:tmpl w:val="BAF257EC"/>
    <w:name w:val="WW8Num37"/>
    <w:lvl w:ilvl="0" w:tplc="67D4D036">
      <w:start w:val="1"/>
      <w:numFmt w:val="decimal"/>
      <w:lvlText w:val="%1)"/>
      <w:lvlJc w:val="left"/>
      <w:pPr>
        <w:ind w:left="1429" w:hanging="360"/>
      </w:pPr>
    </w:lvl>
    <w:lvl w:ilvl="1" w:tplc="2C8AF908" w:tentative="1">
      <w:start w:val="1"/>
      <w:numFmt w:val="lowerLetter"/>
      <w:lvlText w:val="%2."/>
      <w:lvlJc w:val="left"/>
      <w:pPr>
        <w:ind w:left="2149" w:hanging="360"/>
      </w:pPr>
    </w:lvl>
    <w:lvl w:ilvl="2" w:tplc="59C4255A" w:tentative="1">
      <w:start w:val="1"/>
      <w:numFmt w:val="lowerRoman"/>
      <w:lvlText w:val="%3."/>
      <w:lvlJc w:val="right"/>
      <w:pPr>
        <w:ind w:left="2869" w:hanging="180"/>
      </w:pPr>
    </w:lvl>
    <w:lvl w:ilvl="3" w:tplc="5706D508" w:tentative="1">
      <w:start w:val="1"/>
      <w:numFmt w:val="decimal"/>
      <w:lvlText w:val="%4."/>
      <w:lvlJc w:val="left"/>
      <w:pPr>
        <w:ind w:left="3589" w:hanging="360"/>
      </w:pPr>
    </w:lvl>
    <w:lvl w:ilvl="4" w:tplc="276490FA" w:tentative="1">
      <w:start w:val="1"/>
      <w:numFmt w:val="lowerLetter"/>
      <w:lvlText w:val="%5."/>
      <w:lvlJc w:val="left"/>
      <w:pPr>
        <w:ind w:left="4309" w:hanging="360"/>
      </w:pPr>
    </w:lvl>
    <w:lvl w:ilvl="5" w:tplc="4A1CAAE2" w:tentative="1">
      <w:start w:val="1"/>
      <w:numFmt w:val="lowerRoman"/>
      <w:lvlText w:val="%6."/>
      <w:lvlJc w:val="right"/>
      <w:pPr>
        <w:ind w:left="5029" w:hanging="180"/>
      </w:pPr>
    </w:lvl>
    <w:lvl w:ilvl="6" w:tplc="0E44C530" w:tentative="1">
      <w:start w:val="1"/>
      <w:numFmt w:val="decimal"/>
      <w:lvlText w:val="%7."/>
      <w:lvlJc w:val="left"/>
      <w:pPr>
        <w:ind w:left="5749" w:hanging="360"/>
      </w:pPr>
    </w:lvl>
    <w:lvl w:ilvl="7" w:tplc="4E3EF092" w:tentative="1">
      <w:start w:val="1"/>
      <w:numFmt w:val="lowerLetter"/>
      <w:lvlText w:val="%8."/>
      <w:lvlJc w:val="left"/>
      <w:pPr>
        <w:ind w:left="6469" w:hanging="360"/>
      </w:pPr>
    </w:lvl>
    <w:lvl w:ilvl="8" w:tplc="B91A8B86" w:tentative="1">
      <w:start w:val="1"/>
      <w:numFmt w:val="lowerRoman"/>
      <w:lvlText w:val="%9."/>
      <w:lvlJc w:val="right"/>
      <w:pPr>
        <w:ind w:left="7189" w:hanging="180"/>
      </w:pPr>
    </w:lvl>
  </w:abstractNum>
  <w:abstractNum w:abstractNumId="9">
    <w:nsid w:val="0FFE3F35"/>
    <w:multiLevelType w:val="hybridMultilevel"/>
    <w:tmpl w:val="105874A0"/>
    <w:lvl w:ilvl="0" w:tplc="04190011">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
    <w:nsid w:val="11423C1D"/>
    <w:multiLevelType w:val="hybridMultilevel"/>
    <w:tmpl w:val="AB02000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4FC4520"/>
    <w:multiLevelType w:val="hybridMultilevel"/>
    <w:tmpl w:val="5D3065CE"/>
    <w:lvl w:ilvl="0" w:tplc="FD809B0E">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2">
    <w:nsid w:val="191567EA"/>
    <w:multiLevelType w:val="hybridMultilevel"/>
    <w:tmpl w:val="5666D9FC"/>
    <w:lvl w:ilvl="0" w:tplc="FD809B0E">
      <w:start w:val="8"/>
      <w:numFmt w:val="bullet"/>
      <w:pStyle w:val="a"/>
      <w:lvlText w:val=""/>
      <w:lvlJc w:val="left"/>
      <w:pPr>
        <w:tabs>
          <w:tab w:val="num" w:pos="5606"/>
        </w:tabs>
        <w:ind w:left="5606" w:hanging="360"/>
      </w:pPr>
      <w:rPr>
        <w:rFonts w:ascii="Symbol" w:eastAsia="Times New Roman" w:hAnsi="Symbol" w:hint="default"/>
      </w:rPr>
    </w:lvl>
    <w:lvl w:ilvl="1" w:tplc="04190003">
      <w:start w:val="1"/>
      <w:numFmt w:val="bullet"/>
      <w:lvlText w:val="o"/>
      <w:lvlJc w:val="left"/>
      <w:pPr>
        <w:tabs>
          <w:tab w:val="num" w:pos="2756"/>
        </w:tabs>
        <w:ind w:left="2756" w:hanging="360"/>
      </w:pPr>
      <w:rPr>
        <w:rFonts w:ascii="Courier New" w:hAnsi="Courier New" w:hint="default"/>
      </w:rPr>
    </w:lvl>
    <w:lvl w:ilvl="2" w:tplc="04190005">
      <w:start w:val="1"/>
      <w:numFmt w:val="bullet"/>
      <w:lvlText w:val=""/>
      <w:lvlJc w:val="left"/>
      <w:pPr>
        <w:tabs>
          <w:tab w:val="num" w:pos="3476"/>
        </w:tabs>
        <w:ind w:left="3476" w:hanging="360"/>
      </w:pPr>
      <w:rPr>
        <w:rFonts w:ascii="Wingdings" w:hAnsi="Wingdings" w:hint="default"/>
      </w:rPr>
    </w:lvl>
    <w:lvl w:ilvl="3" w:tplc="04190001">
      <w:start w:val="1"/>
      <w:numFmt w:val="bullet"/>
      <w:lvlText w:val=""/>
      <w:lvlJc w:val="left"/>
      <w:pPr>
        <w:tabs>
          <w:tab w:val="num" w:pos="4196"/>
        </w:tabs>
        <w:ind w:left="4196" w:hanging="360"/>
      </w:pPr>
      <w:rPr>
        <w:rFonts w:ascii="Symbol" w:hAnsi="Symbol" w:hint="default"/>
      </w:rPr>
    </w:lvl>
    <w:lvl w:ilvl="4" w:tplc="04190003" w:tentative="1">
      <w:start w:val="1"/>
      <w:numFmt w:val="bullet"/>
      <w:lvlText w:val="o"/>
      <w:lvlJc w:val="left"/>
      <w:pPr>
        <w:tabs>
          <w:tab w:val="num" w:pos="4916"/>
        </w:tabs>
        <w:ind w:left="4916" w:hanging="360"/>
      </w:pPr>
      <w:rPr>
        <w:rFonts w:ascii="Courier New" w:hAnsi="Courier New" w:hint="default"/>
      </w:rPr>
    </w:lvl>
    <w:lvl w:ilvl="5" w:tplc="04190005" w:tentative="1">
      <w:start w:val="1"/>
      <w:numFmt w:val="bullet"/>
      <w:lvlText w:val=""/>
      <w:lvlJc w:val="left"/>
      <w:pPr>
        <w:tabs>
          <w:tab w:val="num" w:pos="5636"/>
        </w:tabs>
        <w:ind w:left="5636" w:hanging="360"/>
      </w:pPr>
      <w:rPr>
        <w:rFonts w:ascii="Wingdings" w:hAnsi="Wingdings" w:hint="default"/>
      </w:rPr>
    </w:lvl>
    <w:lvl w:ilvl="6" w:tplc="04190001" w:tentative="1">
      <w:start w:val="1"/>
      <w:numFmt w:val="bullet"/>
      <w:lvlText w:val=""/>
      <w:lvlJc w:val="left"/>
      <w:pPr>
        <w:tabs>
          <w:tab w:val="num" w:pos="6356"/>
        </w:tabs>
        <w:ind w:left="6356" w:hanging="360"/>
      </w:pPr>
      <w:rPr>
        <w:rFonts w:ascii="Symbol" w:hAnsi="Symbol" w:hint="default"/>
      </w:rPr>
    </w:lvl>
    <w:lvl w:ilvl="7" w:tplc="04190003" w:tentative="1">
      <w:start w:val="1"/>
      <w:numFmt w:val="bullet"/>
      <w:lvlText w:val="o"/>
      <w:lvlJc w:val="left"/>
      <w:pPr>
        <w:tabs>
          <w:tab w:val="num" w:pos="7076"/>
        </w:tabs>
        <w:ind w:left="7076" w:hanging="360"/>
      </w:pPr>
      <w:rPr>
        <w:rFonts w:ascii="Courier New" w:hAnsi="Courier New" w:hint="default"/>
      </w:rPr>
    </w:lvl>
    <w:lvl w:ilvl="8" w:tplc="04190005" w:tentative="1">
      <w:start w:val="1"/>
      <w:numFmt w:val="bullet"/>
      <w:lvlText w:val=""/>
      <w:lvlJc w:val="left"/>
      <w:pPr>
        <w:tabs>
          <w:tab w:val="num" w:pos="7796"/>
        </w:tabs>
        <w:ind w:left="7796" w:hanging="360"/>
      </w:pPr>
      <w:rPr>
        <w:rFonts w:ascii="Wingdings" w:hAnsi="Wingdings" w:hint="default"/>
      </w:rPr>
    </w:lvl>
  </w:abstractNum>
  <w:abstractNum w:abstractNumId="13">
    <w:nsid w:val="1DE34585"/>
    <w:multiLevelType w:val="hybridMultilevel"/>
    <w:tmpl w:val="85F47936"/>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F1D5DFE"/>
    <w:multiLevelType w:val="hybridMultilevel"/>
    <w:tmpl w:val="22407BD6"/>
    <w:lvl w:ilvl="0" w:tplc="FFFFFFFF">
      <w:start w:val="1"/>
      <w:numFmt w:val="bullet"/>
      <w:lvlText w:val=""/>
      <w:lvlJc w:val="left"/>
      <w:pPr>
        <w:ind w:left="1542" w:hanging="360"/>
      </w:pPr>
      <w:rPr>
        <w:rFonts w:ascii="Symbol" w:hAnsi="Symbol" w:hint="default"/>
      </w:rPr>
    </w:lvl>
    <w:lvl w:ilvl="1" w:tplc="FFFFFFFF" w:tentative="1">
      <w:start w:val="1"/>
      <w:numFmt w:val="bullet"/>
      <w:lvlText w:val="o"/>
      <w:lvlJc w:val="left"/>
      <w:pPr>
        <w:ind w:left="2262" w:hanging="360"/>
      </w:pPr>
      <w:rPr>
        <w:rFonts w:ascii="Courier New" w:hAnsi="Courier New" w:cs="Courier New" w:hint="default"/>
      </w:rPr>
    </w:lvl>
    <w:lvl w:ilvl="2" w:tplc="FFFFFFFF" w:tentative="1">
      <w:start w:val="1"/>
      <w:numFmt w:val="bullet"/>
      <w:lvlText w:val=""/>
      <w:lvlJc w:val="left"/>
      <w:pPr>
        <w:ind w:left="2982" w:hanging="360"/>
      </w:pPr>
      <w:rPr>
        <w:rFonts w:ascii="Wingdings" w:hAnsi="Wingdings" w:hint="default"/>
      </w:rPr>
    </w:lvl>
    <w:lvl w:ilvl="3" w:tplc="FFFFFFFF" w:tentative="1">
      <w:start w:val="1"/>
      <w:numFmt w:val="bullet"/>
      <w:lvlText w:val=""/>
      <w:lvlJc w:val="left"/>
      <w:pPr>
        <w:ind w:left="3702" w:hanging="360"/>
      </w:pPr>
      <w:rPr>
        <w:rFonts w:ascii="Symbol" w:hAnsi="Symbol" w:hint="default"/>
      </w:rPr>
    </w:lvl>
    <w:lvl w:ilvl="4" w:tplc="FFFFFFFF" w:tentative="1">
      <w:start w:val="1"/>
      <w:numFmt w:val="bullet"/>
      <w:lvlText w:val="o"/>
      <w:lvlJc w:val="left"/>
      <w:pPr>
        <w:ind w:left="4422" w:hanging="360"/>
      </w:pPr>
      <w:rPr>
        <w:rFonts w:ascii="Courier New" w:hAnsi="Courier New" w:cs="Courier New" w:hint="default"/>
      </w:rPr>
    </w:lvl>
    <w:lvl w:ilvl="5" w:tplc="FFFFFFFF" w:tentative="1">
      <w:start w:val="1"/>
      <w:numFmt w:val="bullet"/>
      <w:lvlText w:val=""/>
      <w:lvlJc w:val="left"/>
      <w:pPr>
        <w:ind w:left="5142" w:hanging="360"/>
      </w:pPr>
      <w:rPr>
        <w:rFonts w:ascii="Wingdings" w:hAnsi="Wingdings" w:hint="default"/>
      </w:rPr>
    </w:lvl>
    <w:lvl w:ilvl="6" w:tplc="FFFFFFFF" w:tentative="1">
      <w:start w:val="1"/>
      <w:numFmt w:val="bullet"/>
      <w:lvlText w:val=""/>
      <w:lvlJc w:val="left"/>
      <w:pPr>
        <w:ind w:left="5862" w:hanging="360"/>
      </w:pPr>
      <w:rPr>
        <w:rFonts w:ascii="Symbol" w:hAnsi="Symbol" w:hint="default"/>
      </w:rPr>
    </w:lvl>
    <w:lvl w:ilvl="7" w:tplc="FFFFFFFF" w:tentative="1">
      <w:start w:val="1"/>
      <w:numFmt w:val="bullet"/>
      <w:lvlText w:val="o"/>
      <w:lvlJc w:val="left"/>
      <w:pPr>
        <w:ind w:left="6582" w:hanging="360"/>
      </w:pPr>
      <w:rPr>
        <w:rFonts w:ascii="Courier New" w:hAnsi="Courier New" w:cs="Courier New" w:hint="default"/>
      </w:rPr>
    </w:lvl>
    <w:lvl w:ilvl="8" w:tplc="FFFFFFFF" w:tentative="1">
      <w:start w:val="1"/>
      <w:numFmt w:val="bullet"/>
      <w:lvlText w:val=""/>
      <w:lvlJc w:val="left"/>
      <w:pPr>
        <w:ind w:left="7302" w:hanging="360"/>
      </w:pPr>
      <w:rPr>
        <w:rFonts w:ascii="Wingdings" w:hAnsi="Wingdings" w:hint="default"/>
      </w:rPr>
    </w:lvl>
  </w:abstractNum>
  <w:abstractNum w:abstractNumId="15">
    <w:nsid w:val="21951C52"/>
    <w:multiLevelType w:val="hybridMultilevel"/>
    <w:tmpl w:val="E05016DE"/>
    <w:lvl w:ilvl="0" w:tplc="FD809B0E">
      <w:start w:val="1"/>
      <w:numFmt w:val="bullet"/>
      <w:lvlText w:val="-"/>
      <w:lvlJc w:val="left"/>
      <w:pPr>
        <w:ind w:left="1070"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22DC1A69"/>
    <w:multiLevelType w:val="hybridMultilevel"/>
    <w:tmpl w:val="CF220550"/>
    <w:lvl w:ilvl="0" w:tplc="82D21B70">
      <w:start w:val="1"/>
      <w:numFmt w:val="bullet"/>
      <w:lvlText w:val=""/>
      <w:lvlJc w:val="left"/>
      <w:pPr>
        <w:ind w:left="720" w:hanging="360"/>
      </w:pPr>
      <w:rPr>
        <w:rFonts w:ascii="Symbol" w:hAnsi="Symbol" w:hint="default"/>
      </w:rPr>
    </w:lvl>
    <w:lvl w:ilvl="1" w:tplc="F2B249C0" w:tentative="1">
      <w:start w:val="1"/>
      <w:numFmt w:val="bullet"/>
      <w:lvlText w:val="o"/>
      <w:lvlJc w:val="left"/>
      <w:pPr>
        <w:ind w:left="1440" w:hanging="360"/>
      </w:pPr>
      <w:rPr>
        <w:rFonts w:ascii="Courier New" w:hAnsi="Courier New" w:hint="default"/>
      </w:rPr>
    </w:lvl>
    <w:lvl w:ilvl="2" w:tplc="99BC3718" w:tentative="1">
      <w:start w:val="1"/>
      <w:numFmt w:val="bullet"/>
      <w:lvlText w:val=""/>
      <w:lvlJc w:val="left"/>
      <w:pPr>
        <w:ind w:left="2160" w:hanging="360"/>
      </w:pPr>
      <w:rPr>
        <w:rFonts w:ascii="Wingdings" w:hAnsi="Wingdings" w:hint="default"/>
      </w:rPr>
    </w:lvl>
    <w:lvl w:ilvl="3" w:tplc="FA845E2C" w:tentative="1">
      <w:start w:val="1"/>
      <w:numFmt w:val="bullet"/>
      <w:lvlText w:val=""/>
      <w:lvlJc w:val="left"/>
      <w:pPr>
        <w:ind w:left="2880" w:hanging="360"/>
      </w:pPr>
      <w:rPr>
        <w:rFonts w:ascii="Symbol" w:hAnsi="Symbol" w:hint="default"/>
      </w:rPr>
    </w:lvl>
    <w:lvl w:ilvl="4" w:tplc="3076924C" w:tentative="1">
      <w:start w:val="1"/>
      <w:numFmt w:val="bullet"/>
      <w:lvlText w:val="o"/>
      <w:lvlJc w:val="left"/>
      <w:pPr>
        <w:ind w:left="3600" w:hanging="360"/>
      </w:pPr>
      <w:rPr>
        <w:rFonts w:ascii="Courier New" w:hAnsi="Courier New" w:hint="default"/>
      </w:rPr>
    </w:lvl>
    <w:lvl w:ilvl="5" w:tplc="DC96E142" w:tentative="1">
      <w:start w:val="1"/>
      <w:numFmt w:val="bullet"/>
      <w:lvlText w:val=""/>
      <w:lvlJc w:val="left"/>
      <w:pPr>
        <w:ind w:left="4320" w:hanging="360"/>
      </w:pPr>
      <w:rPr>
        <w:rFonts w:ascii="Wingdings" w:hAnsi="Wingdings" w:hint="default"/>
      </w:rPr>
    </w:lvl>
    <w:lvl w:ilvl="6" w:tplc="4FB2BC3E" w:tentative="1">
      <w:start w:val="1"/>
      <w:numFmt w:val="bullet"/>
      <w:lvlText w:val=""/>
      <w:lvlJc w:val="left"/>
      <w:pPr>
        <w:ind w:left="5040" w:hanging="360"/>
      </w:pPr>
      <w:rPr>
        <w:rFonts w:ascii="Symbol" w:hAnsi="Symbol" w:hint="default"/>
      </w:rPr>
    </w:lvl>
    <w:lvl w:ilvl="7" w:tplc="47D29184" w:tentative="1">
      <w:start w:val="1"/>
      <w:numFmt w:val="bullet"/>
      <w:lvlText w:val="o"/>
      <w:lvlJc w:val="left"/>
      <w:pPr>
        <w:ind w:left="5760" w:hanging="360"/>
      </w:pPr>
      <w:rPr>
        <w:rFonts w:ascii="Courier New" w:hAnsi="Courier New" w:hint="default"/>
      </w:rPr>
    </w:lvl>
    <w:lvl w:ilvl="8" w:tplc="1C347568" w:tentative="1">
      <w:start w:val="1"/>
      <w:numFmt w:val="bullet"/>
      <w:lvlText w:val=""/>
      <w:lvlJc w:val="left"/>
      <w:pPr>
        <w:ind w:left="6480" w:hanging="360"/>
      </w:pPr>
      <w:rPr>
        <w:rFonts w:ascii="Wingdings" w:hAnsi="Wingdings" w:hint="default"/>
      </w:rPr>
    </w:lvl>
  </w:abstractNum>
  <w:abstractNum w:abstractNumId="17">
    <w:nsid w:val="26030B5D"/>
    <w:multiLevelType w:val="hybridMultilevel"/>
    <w:tmpl w:val="5BC06F44"/>
    <w:lvl w:ilvl="0" w:tplc="04190001">
      <w:start w:val="1"/>
      <w:numFmt w:val="bullet"/>
      <w:lvlText w:val="−"/>
      <w:lvlJc w:val="left"/>
      <w:pPr>
        <w:ind w:left="1429" w:hanging="360"/>
      </w:pPr>
      <w:rPr>
        <w:rFonts w:ascii="Franklin Gothic Book" w:hAnsi="Franklin Gothic Book"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87D05CF"/>
    <w:multiLevelType w:val="hybridMultilevel"/>
    <w:tmpl w:val="FA2AD9F6"/>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9671F58"/>
    <w:multiLevelType w:val="hybridMultilevel"/>
    <w:tmpl w:val="311EAF4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D320154"/>
    <w:multiLevelType w:val="hybridMultilevel"/>
    <w:tmpl w:val="3A867F5C"/>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D3A3C1E"/>
    <w:multiLevelType w:val="hybridMultilevel"/>
    <w:tmpl w:val="11460656"/>
    <w:lvl w:ilvl="0" w:tplc="FD809B0E">
      <w:start w:val="1"/>
      <w:numFmt w:val="bullet"/>
      <w:lvlText w:val=""/>
      <w:lvlJc w:val="left"/>
      <w:pPr>
        <w:ind w:left="1542" w:hanging="360"/>
      </w:pPr>
      <w:rPr>
        <w:rFonts w:ascii="Symbol" w:hAnsi="Symbol" w:hint="default"/>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2">
    <w:nsid w:val="2F033B75"/>
    <w:multiLevelType w:val="hybridMultilevel"/>
    <w:tmpl w:val="4F7CA4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F6E4818"/>
    <w:multiLevelType w:val="hybridMultilevel"/>
    <w:tmpl w:val="E5EABF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F836D32"/>
    <w:multiLevelType w:val="hybridMultilevel"/>
    <w:tmpl w:val="B34C140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2564C75"/>
    <w:multiLevelType w:val="hybridMultilevel"/>
    <w:tmpl w:val="1D2EE71E"/>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30049D8"/>
    <w:multiLevelType w:val="hybridMultilevel"/>
    <w:tmpl w:val="99F60B80"/>
    <w:lvl w:ilvl="0" w:tplc="7188F792">
      <w:start w:val="1"/>
      <w:numFmt w:val="decimal"/>
      <w:lvlText w:val="%1."/>
      <w:lvlJc w:val="left"/>
      <w:pPr>
        <w:ind w:left="360" w:hanging="360"/>
      </w:pPr>
      <w:rPr>
        <w:rFonts w:cs="Times New Roman"/>
        <w:lang w:val="ru-RU"/>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34FB403C"/>
    <w:multiLevelType w:val="hybridMultilevel"/>
    <w:tmpl w:val="CF7A30CA"/>
    <w:lvl w:ilvl="0" w:tplc="FD809B0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38EE4A9B"/>
    <w:multiLevelType w:val="hybridMultilevel"/>
    <w:tmpl w:val="BDCE3FE0"/>
    <w:lvl w:ilvl="0" w:tplc="54CEC5E8">
      <w:start w:val="1"/>
      <w:numFmt w:val="bullet"/>
      <w:lvlText w:val="-"/>
      <w:lvlJc w:val="left"/>
      <w:pPr>
        <w:tabs>
          <w:tab w:val="num" w:pos="6719"/>
        </w:tabs>
        <w:ind w:left="6719" w:hanging="360"/>
      </w:pPr>
      <w:rPr>
        <w:rFonts w:ascii="Times New Roman" w:hAnsi="Times New Roman" w:cs="Times New Roman" w:hint="default"/>
      </w:rPr>
    </w:lvl>
    <w:lvl w:ilvl="1" w:tplc="04190003" w:tentative="1">
      <w:start w:val="1"/>
      <w:numFmt w:val="bullet"/>
      <w:lvlText w:val="o"/>
      <w:lvlJc w:val="left"/>
      <w:pPr>
        <w:tabs>
          <w:tab w:val="num" w:pos="3425"/>
        </w:tabs>
        <w:ind w:left="3425" w:hanging="360"/>
      </w:pPr>
      <w:rPr>
        <w:rFonts w:ascii="Courier New" w:hAnsi="Courier New" w:cs="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start w:val="1"/>
      <w:numFmt w:val="bullet"/>
      <w:lvlText w:val="-"/>
      <w:lvlJc w:val="left"/>
      <w:pPr>
        <w:tabs>
          <w:tab w:val="num" w:pos="2880"/>
        </w:tabs>
        <w:ind w:left="2880" w:hanging="360"/>
      </w:pPr>
      <w:rPr>
        <w:rFonts w:ascii="Times New Roman" w:hAnsi="Times New Roman" w:cs="Times New Roman" w:hint="default"/>
      </w:rPr>
    </w:lvl>
    <w:lvl w:ilvl="4" w:tplc="04190003" w:tentative="1">
      <w:start w:val="1"/>
      <w:numFmt w:val="bullet"/>
      <w:lvlText w:val="o"/>
      <w:lvlJc w:val="left"/>
      <w:pPr>
        <w:tabs>
          <w:tab w:val="num" w:pos="5585"/>
        </w:tabs>
        <w:ind w:left="5585" w:hanging="360"/>
      </w:pPr>
      <w:rPr>
        <w:rFonts w:ascii="Courier New" w:hAnsi="Courier New" w:cs="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cs="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29">
    <w:nsid w:val="428F349F"/>
    <w:multiLevelType w:val="hybridMultilevel"/>
    <w:tmpl w:val="ECCAAFCE"/>
    <w:name w:val="WW8Num62"/>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E507E4"/>
    <w:multiLevelType w:val="hybridMultilevel"/>
    <w:tmpl w:val="ACEEAC64"/>
    <w:lvl w:ilvl="0" w:tplc="FFFFFFFF">
      <w:start w:val="1"/>
      <w:numFmt w:val="bullet"/>
      <w:pStyle w:val="1IG14pt"/>
      <w:lvlText w:val=""/>
      <w:lvlJc w:val="left"/>
      <w:pPr>
        <w:tabs>
          <w:tab w:val="num" w:pos="2574"/>
        </w:tabs>
        <w:ind w:left="2574" w:hanging="360"/>
      </w:pPr>
      <w:rPr>
        <w:rFonts w:ascii="Symbol" w:hAnsi="Symbol" w:hint="default"/>
      </w:rPr>
    </w:lvl>
    <w:lvl w:ilvl="1" w:tplc="FFFFFFFF">
      <w:start w:val="1"/>
      <w:numFmt w:val="bullet"/>
      <w:lvlText w:val="o"/>
      <w:lvlJc w:val="left"/>
      <w:pPr>
        <w:tabs>
          <w:tab w:val="num" w:pos="3294"/>
        </w:tabs>
        <w:ind w:left="3294" w:hanging="360"/>
      </w:pPr>
      <w:rPr>
        <w:rFonts w:ascii="Courier New" w:hAnsi="Courier New" w:cs="Courier New" w:hint="default"/>
      </w:rPr>
    </w:lvl>
    <w:lvl w:ilvl="2" w:tplc="FFFFFFFF" w:tentative="1">
      <w:start w:val="1"/>
      <w:numFmt w:val="bullet"/>
      <w:lvlText w:val=""/>
      <w:lvlJc w:val="left"/>
      <w:pPr>
        <w:tabs>
          <w:tab w:val="num" w:pos="4014"/>
        </w:tabs>
        <w:ind w:left="4014" w:hanging="360"/>
      </w:pPr>
      <w:rPr>
        <w:rFonts w:ascii="Wingdings" w:hAnsi="Wingdings" w:hint="default"/>
      </w:rPr>
    </w:lvl>
    <w:lvl w:ilvl="3" w:tplc="FFFFFFFF" w:tentative="1">
      <w:start w:val="1"/>
      <w:numFmt w:val="bullet"/>
      <w:lvlText w:val=""/>
      <w:lvlJc w:val="left"/>
      <w:pPr>
        <w:tabs>
          <w:tab w:val="num" w:pos="4734"/>
        </w:tabs>
        <w:ind w:left="4734" w:hanging="360"/>
      </w:pPr>
      <w:rPr>
        <w:rFonts w:ascii="Symbol" w:hAnsi="Symbol" w:hint="default"/>
      </w:rPr>
    </w:lvl>
    <w:lvl w:ilvl="4" w:tplc="FFFFFFFF" w:tentative="1">
      <w:start w:val="1"/>
      <w:numFmt w:val="bullet"/>
      <w:lvlText w:val="o"/>
      <w:lvlJc w:val="left"/>
      <w:pPr>
        <w:tabs>
          <w:tab w:val="num" w:pos="5454"/>
        </w:tabs>
        <w:ind w:left="5454" w:hanging="360"/>
      </w:pPr>
      <w:rPr>
        <w:rFonts w:ascii="Courier New" w:hAnsi="Courier New" w:cs="Courier New" w:hint="default"/>
      </w:rPr>
    </w:lvl>
    <w:lvl w:ilvl="5" w:tplc="FFFFFFFF" w:tentative="1">
      <w:start w:val="1"/>
      <w:numFmt w:val="bullet"/>
      <w:lvlText w:val=""/>
      <w:lvlJc w:val="left"/>
      <w:pPr>
        <w:tabs>
          <w:tab w:val="num" w:pos="6174"/>
        </w:tabs>
        <w:ind w:left="6174" w:hanging="360"/>
      </w:pPr>
      <w:rPr>
        <w:rFonts w:ascii="Wingdings" w:hAnsi="Wingdings" w:hint="default"/>
      </w:rPr>
    </w:lvl>
    <w:lvl w:ilvl="6" w:tplc="FFFFFFFF" w:tentative="1">
      <w:start w:val="1"/>
      <w:numFmt w:val="bullet"/>
      <w:lvlText w:val=""/>
      <w:lvlJc w:val="left"/>
      <w:pPr>
        <w:tabs>
          <w:tab w:val="num" w:pos="6894"/>
        </w:tabs>
        <w:ind w:left="6894" w:hanging="360"/>
      </w:pPr>
      <w:rPr>
        <w:rFonts w:ascii="Symbol" w:hAnsi="Symbol" w:hint="default"/>
      </w:rPr>
    </w:lvl>
    <w:lvl w:ilvl="7" w:tplc="FFFFFFFF" w:tentative="1">
      <w:start w:val="1"/>
      <w:numFmt w:val="bullet"/>
      <w:lvlText w:val="o"/>
      <w:lvlJc w:val="left"/>
      <w:pPr>
        <w:tabs>
          <w:tab w:val="num" w:pos="7614"/>
        </w:tabs>
        <w:ind w:left="7614" w:hanging="360"/>
      </w:pPr>
      <w:rPr>
        <w:rFonts w:ascii="Courier New" w:hAnsi="Courier New" w:cs="Courier New" w:hint="default"/>
      </w:rPr>
    </w:lvl>
    <w:lvl w:ilvl="8" w:tplc="FFFFFFFF" w:tentative="1">
      <w:start w:val="1"/>
      <w:numFmt w:val="bullet"/>
      <w:lvlText w:val=""/>
      <w:lvlJc w:val="left"/>
      <w:pPr>
        <w:tabs>
          <w:tab w:val="num" w:pos="8334"/>
        </w:tabs>
        <w:ind w:left="8334" w:hanging="360"/>
      </w:pPr>
      <w:rPr>
        <w:rFonts w:ascii="Wingdings" w:hAnsi="Wingdings" w:hint="default"/>
      </w:rPr>
    </w:lvl>
  </w:abstractNum>
  <w:abstractNum w:abstractNumId="31">
    <w:nsid w:val="4C633815"/>
    <w:multiLevelType w:val="hybridMultilevel"/>
    <w:tmpl w:val="5798D41A"/>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CF05BFC"/>
    <w:multiLevelType w:val="hybridMultilevel"/>
    <w:tmpl w:val="49001BE2"/>
    <w:lvl w:ilvl="0" w:tplc="1F348E38">
      <w:start w:val="1"/>
      <w:numFmt w:val="bullet"/>
      <w:lvlText w:val=""/>
      <w:lvlJc w:val="left"/>
      <w:pPr>
        <w:tabs>
          <w:tab w:val="num" w:pos="2574"/>
        </w:tabs>
        <w:ind w:left="2574" w:hanging="360"/>
      </w:pPr>
      <w:rPr>
        <w:rFonts w:ascii="Symbol" w:hAnsi="Symbol" w:hint="default"/>
      </w:rPr>
    </w:lvl>
    <w:lvl w:ilvl="1" w:tplc="04190003" w:tentative="1">
      <w:start w:val="1"/>
      <w:numFmt w:val="bullet"/>
      <w:lvlText w:val="o"/>
      <w:lvlJc w:val="left"/>
      <w:pPr>
        <w:tabs>
          <w:tab w:val="num" w:pos="3294"/>
        </w:tabs>
        <w:ind w:left="3294" w:hanging="360"/>
      </w:pPr>
      <w:rPr>
        <w:rFonts w:ascii="Courier New" w:hAnsi="Courier New" w:cs="Courier New" w:hint="default"/>
      </w:rPr>
    </w:lvl>
    <w:lvl w:ilvl="2" w:tplc="04190005" w:tentative="1">
      <w:start w:val="1"/>
      <w:numFmt w:val="bullet"/>
      <w:lvlText w:val=""/>
      <w:lvlJc w:val="left"/>
      <w:pPr>
        <w:tabs>
          <w:tab w:val="num" w:pos="4014"/>
        </w:tabs>
        <w:ind w:left="4014" w:hanging="360"/>
      </w:pPr>
      <w:rPr>
        <w:rFonts w:ascii="Wingdings" w:hAnsi="Wingdings" w:hint="default"/>
      </w:rPr>
    </w:lvl>
    <w:lvl w:ilvl="3" w:tplc="04190001">
      <w:start w:val="1"/>
      <w:numFmt w:val="bullet"/>
      <w:lvlText w:val=""/>
      <w:lvlJc w:val="left"/>
      <w:pPr>
        <w:tabs>
          <w:tab w:val="num" w:pos="4734"/>
        </w:tabs>
        <w:ind w:left="4734" w:hanging="360"/>
      </w:pPr>
      <w:rPr>
        <w:rFonts w:ascii="Symbol" w:hAnsi="Symbol" w:hint="default"/>
      </w:rPr>
    </w:lvl>
    <w:lvl w:ilvl="4" w:tplc="04190003" w:tentative="1">
      <w:start w:val="1"/>
      <w:numFmt w:val="bullet"/>
      <w:lvlText w:val="o"/>
      <w:lvlJc w:val="left"/>
      <w:pPr>
        <w:tabs>
          <w:tab w:val="num" w:pos="5454"/>
        </w:tabs>
        <w:ind w:left="5454" w:hanging="360"/>
      </w:pPr>
      <w:rPr>
        <w:rFonts w:ascii="Courier New" w:hAnsi="Courier New" w:cs="Courier New" w:hint="default"/>
      </w:rPr>
    </w:lvl>
    <w:lvl w:ilvl="5" w:tplc="04190005" w:tentative="1">
      <w:start w:val="1"/>
      <w:numFmt w:val="bullet"/>
      <w:lvlText w:val=""/>
      <w:lvlJc w:val="left"/>
      <w:pPr>
        <w:tabs>
          <w:tab w:val="num" w:pos="6174"/>
        </w:tabs>
        <w:ind w:left="6174" w:hanging="360"/>
      </w:pPr>
      <w:rPr>
        <w:rFonts w:ascii="Wingdings" w:hAnsi="Wingdings" w:hint="default"/>
      </w:rPr>
    </w:lvl>
    <w:lvl w:ilvl="6" w:tplc="04190001" w:tentative="1">
      <w:start w:val="1"/>
      <w:numFmt w:val="bullet"/>
      <w:lvlText w:val=""/>
      <w:lvlJc w:val="left"/>
      <w:pPr>
        <w:tabs>
          <w:tab w:val="num" w:pos="6894"/>
        </w:tabs>
        <w:ind w:left="6894" w:hanging="360"/>
      </w:pPr>
      <w:rPr>
        <w:rFonts w:ascii="Symbol" w:hAnsi="Symbol" w:hint="default"/>
      </w:rPr>
    </w:lvl>
    <w:lvl w:ilvl="7" w:tplc="04190003" w:tentative="1">
      <w:start w:val="1"/>
      <w:numFmt w:val="bullet"/>
      <w:lvlText w:val="o"/>
      <w:lvlJc w:val="left"/>
      <w:pPr>
        <w:tabs>
          <w:tab w:val="num" w:pos="7614"/>
        </w:tabs>
        <w:ind w:left="7614" w:hanging="360"/>
      </w:pPr>
      <w:rPr>
        <w:rFonts w:ascii="Courier New" w:hAnsi="Courier New" w:cs="Courier New" w:hint="default"/>
      </w:rPr>
    </w:lvl>
    <w:lvl w:ilvl="8" w:tplc="04190005" w:tentative="1">
      <w:start w:val="1"/>
      <w:numFmt w:val="bullet"/>
      <w:lvlText w:val=""/>
      <w:lvlJc w:val="left"/>
      <w:pPr>
        <w:tabs>
          <w:tab w:val="num" w:pos="8334"/>
        </w:tabs>
        <w:ind w:left="8334" w:hanging="360"/>
      </w:pPr>
      <w:rPr>
        <w:rFonts w:ascii="Wingdings" w:hAnsi="Wingdings" w:hint="default"/>
      </w:rPr>
    </w:lvl>
  </w:abstractNum>
  <w:abstractNum w:abstractNumId="33">
    <w:nsid w:val="4D656226"/>
    <w:multiLevelType w:val="hybridMultilevel"/>
    <w:tmpl w:val="321A7CBE"/>
    <w:lvl w:ilvl="0" w:tplc="FD809B0E">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34">
    <w:nsid w:val="4D9A5F3F"/>
    <w:multiLevelType w:val="hybridMultilevel"/>
    <w:tmpl w:val="3CA63604"/>
    <w:lvl w:ilvl="0" w:tplc="FD809B0E">
      <w:start w:val="1"/>
      <w:numFmt w:val="bullet"/>
      <w:lvlText w:val=""/>
      <w:lvlJc w:val="left"/>
      <w:pPr>
        <w:tabs>
          <w:tab w:val="num" w:pos="1800"/>
        </w:tabs>
        <w:ind w:left="180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E0279F8"/>
    <w:multiLevelType w:val="multilevel"/>
    <w:tmpl w:val="421C84C4"/>
    <w:name w:val="WW8Num232"/>
    <w:lvl w:ilvl="0">
      <w:start w:val="1"/>
      <w:numFmt w:val="bullet"/>
      <w:pStyle w:val="a0"/>
      <w:lvlText w:val="–"/>
      <w:lvlJc w:val="left"/>
      <w:pPr>
        <w:tabs>
          <w:tab w:val="num" w:pos="913"/>
        </w:tabs>
        <w:ind w:left="0" w:firstLine="709"/>
      </w:pPr>
      <w:rPr>
        <w:rFonts w:ascii="Arial" w:hAnsi="Arial" w:hint="default"/>
      </w:rPr>
    </w:lvl>
    <w:lvl w:ilvl="1">
      <w:start w:val="1"/>
      <w:numFmt w:val="decimal"/>
      <w:pStyle w:val="200"/>
      <w:lvlText w:val="%2)"/>
      <w:lvlJc w:val="left"/>
      <w:pPr>
        <w:tabs>
          <w:tab w:val="num" w:pos="1276"/>
        </w:tabs>
        <w:ind w:left="-142" w:firstLine="1134"/>
      </w:pPr>
      <w:rPr>
        <w:rFonts w:hint="default"/>
      </w:rPr>
    </w:lvl>
    <w:lvl w:ilvl="2">
      <w:start w:val="1"/>
      <w:numFmt w:val="lowerRoman"/>
      <w:lvlText w:val="%3)"/>
      <w:lvlJc w:val="left"/>
      <w:pPr>
        <w:tabs>
          <w:tab w:val="num" w:pos="1559"/>
        </w:tabs>
        <w:ind w:left="-142" w:firstLine="1418"/>
      </w:pPr>
      <w:rPr>
        <w:rFonts w:hint="default"/>
      </w:rPr>
    </w:lvl>
    <w:lvl w:ilvl="3">
      <w:start w:val="1"/>
      <w:numFmt w:val="none"/>
      <w:lvlText w:val=""/>
      <w:lvlJc w:val="left"/>
      <w:pPr>
        <w:tabs>
          <w:tab w:val="num" w:pos="2694"/>
        </w:tabs>
        <w:ind w:left="709" w:firstLine="1701"/>
      </w:pPr>
      <w:rPr>
        <w:rFonts w:hint="default"/>
        <w:color w:val="auto"/>
      </w:rPr>
    </w:lvl>
    <w:lvl w:ilvl="4">
      <w:start w:val="1"/>
      <w:numFmt w:val="none"/>
      <w:lvlText w:val=""/>
      <w:lvlJc w:val="left"/>
      <w:pPr>
        <w:tabs>
          <w:tab w:val="num" w:pos="3360"/>
        </w:tabs>
        <w:ind w:left="3360" w:hanging="360"/>
      </w:pPr>
      <w:rPr>
        <w:rFonts w:hint="default"/>
      </w:rPr>
    </w:lvl>
    <w:lvl w:ilvl="5">
      <w:start w:val="1"/>
      <w:numFmt w:val="none"/>
      <w:lvlText w:val=""/>
      <w:lvlJc w:val="left"/>
      <w:pPr>
        <w:tabs>
          <w:tab w:val="num" w:pos="3720"/>
        </w:tabs>
        <w:ind w:left="3720" w:hanging="360"/>
      </w:pPr>
      <w:rPr>
        <w:rFonts w:hint="default"/>
      </w:rPr>
    </w:lvl>
    <w:lvl w:ilvl="6">
      <w:start w:val="1"/>
      <w:numFmt w:val="none"/>
      <w:lvlText w:val=""/>
      <w:lvlJc w:val="left"/>
      <w:pPr>
        <w:tabs>
          <w:tab w:val="num" w:pos="4080"/>
        </w:tabs>
        <w:ind w:left="4080" w:hanging="360"/>
      </w:pPr>
      <w:rPr>
        <w:rFonts w:hint="default"/>
      </w:rPr>
    </w:lvl>
    <w:lvl w:ilvl="7">
      <w:start w:val="1"/>
      <w:numFmt w:val="none"/>
      <w:lvlText w:val="%8"/>
      <w:lvlJc w:val="left"/>
      <w:pPr>
        <w:tabs>
          <w:tab w:val="num" w:pos="4440"/>
        </w:tabs>
        <w:ind w:left="4440" w:hanging="360"/>
      </w:pPr>
      <w:rPr>
        <w:rFonts w:hint="default"/>
      </w:rPr>
    </w:lvl>
    <w:lvl w:ilvl="8">
      <w:start w:val="1"/>
      <w:numFmt w:val="none"/>
      <w:lvlText w:val="%9"/>
      <w:lvlJc w:val="left"/>
      <w:pPr>
        <w:tabs>
          <w:tab w:val="num" w:pos="4800"/>
        </w:tabs>
        <w:ind w:left="4800" w:hanging="360"/>
      </w:pPr>
      <w:rPr>
        <w:rFonts w:hint="default"/>
      </w:rPr>
    </w:lvl>
  </w:abstractNum>
  <w:abstractNum w:abstractNumId="36">
    <w:nsid w:val="54882FDA"/>
    <w:multiLevelType w:val="hybridMultilevel"/>
    <w:tmpl w:val="F35488D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7DF4110"/>
    <w:multiLevelType w:val="hybridMultilevel"/>
    <w:tmpl w:val="852C76BA"/>
    <w:lvl w:ilvl="0" w:tplc="EAD6CCF2">
      <w:start w:val="1"/>
      <w:numFmt w:val="bullet"/>
      <w:lvlText w:val="-"/>
      <w:lvlJc w:val="left"/>
      <w:pPr>
        <w:ind w:left="1571" w:hanging="360"/>
      </w:pPr>
      <w:rPr>
        <w:rFonts w:ascii="Times New Roman" w:hAnsi="Times New Roman" w:cs="Times New Roman" w:hint="default"/>
      </w:rPr>
    </w:lvl>
    <w:lvl w:ilvl="1" w:tplc="EB14F5F4" w:tentative="1">
      <w:start w:val="1"/>
      <w:numFmt w:val="bullet"/>
      <w:lvlText w:val="o"/>
      <w:lvlJc w:val="left"/>
      <w:pPr>
        <w:ind w:left="2291" w:hanging="360"/>
      </w:pPr>
      <w:rPr>
        <w:rFonts w:ascii="Courier New" w:hAnsi="Courier New" w:cs="Courier New" w:hint="default"/>
      </w:rPr>
    </w:lvl>
    <w:lvl w:ilvl="2" w:tplc="50566382" w:tentative="1">
      <w:start w:val="1"/>
      <w:numFmt w:val="bullet"/>
      <w:lvlText w:val=""/>
      <w:lvlJc w:val="left"/>
      <w:pPr>
        <w:ind w:left="3011" w:hanging="360"/>
      </w:pPr>
      <w:rPr>
        <w:rFonts w:ascii="Wingdings" w:hAnsi="Wingdings" w:hint="default"/>
      </w:rPr>
    </w:lvl>
    <w:lvl w:ilvl="3" w:tplc="CEE020B4" w:tentative="1">
      <w:start w:val="1"/>
      <w:numFmt w:val="bullet"/>
      <w:lvlText w:val=""/>
      <w:lvlJc w:val="left"/>
      <w:pPr>
        <w:ind w:left="3731" w:hanging="360"/>
      </w:pPr>
      <w:rPr>
        <w:rFonts w:ascii="Symbol" w:hAnsi="Symbol" w:hint="default"/>
      </w:rPr>
    </w:lvl>
    <w:lvl w:ilvl="4" w:tplc="E0BE7CF0" w:tentative="1">
      <w:start w:val="1"/>
      <w:numFmt w:val="bullet"/>
      <w:lvlText w:val="o"/>
      <w:lvlJc w:val="left"/>
      <w:pPr>
        <w:ind w:left="4451" w:hanging="360"/>
      </w:pPr>
      <w:rPr>
        <w:rFonts w:ascii="Courier New" w:hAnsi="Courier New" w:cs="Courier New" w:hint="default"/>
      </w:rPr>
    </w:lvl>
    <w:lvl w:ilvl="5" w:tplc="612C3B18" w:tentative="1">
      <w:start w:val="1"/>
      <w:numFmt w:val="bullet"/>
      <w:lvlText w:val=""/>
      <w:lvlJc w:val="left"/>
      <w:pPr>
        <w:ind w:left="5171" w:hanging="360"/>
      </w:pPr>
      <w:rPr>
        <w:rFonts w:ascii="Wingdings" w:hAnsi="Wingdings" w:hint="default"/>
      </w:rPr>
    </w:lvl>
    <w:lvl w:ilvl="6" w:tplc="56E4C01E" w:tentative="1">
      <w:start w:val="1"/>
      <w:numFmt w:val="bullet"/>
      <w:lvlText w:val=""/>
      <w:lvlJc w:val="left"/>
      <w:pPr>
        <w:ind w:left="5891" w:hanging="360"/>
      </w:pPr>
      <w:rPr>
        <w:rFonts w:ascii="Symbol" w:hAnsi="Symbol" w:hint="default"/>
      </w:rPr>
    </w:lvl>
    <w:lvl w:ilvl="7" w:tplc="B9D49C64" w:tentative="1">
      <w:start w:val="1"/>
      <w:numFmt w:val="bullet"/>
      <w:lvlText w:val="o"/>
      <w:lvlJc w:val="left"/>
      <w:pPr>
        <w:ind w:left="6611" w:hanging="360"/>
      </w:pPr>
      <w:rPr>
        <w:rFonts w:ascii="Courier New" w:hAnsi="Courier New" w:cs="Courier New" w:hint="default"/>
      </w:rPr>
    </w:lvl>
    <w:lvl w:ilvl="8" w:tplc="10F04C80" w:tentative="1">
      <w:start w:val="1"/>
      <w:numFmt w:val="bullet"/>
      <w:lvlText w:val=""/>
      <w:lvlJc w:val="left"/>
      <w:pPr>
        <w:ind w:left="7331" w:hanging="360"/>
      </w:pPr>
      <w:rPr>
        <w:rFonts w:ascii="Wingdings" w:hAnsi="Wingdings" w:hint="default"/>
      </w:rPr>
    </w:lvl>
  </w:abstractNum>
  <w:abstractNum w:abstractNumId="38">
    <w:nsid w:val="5A052CFB"/>
    <w:multiLevelType w:val="hybridMultilevel"/>
    <w:tmpl w:val="B76C4464"/>
    <w:lvl w:ilvl="0" w:tplc="108C454C">
      <w:start w:val="1"/>
      <w:numFmt w:val="bullet"/>
      <w:lvlText w:val=""/>
      <w:lvlJc w:val="left"/>
      <w:pPr>
        <w:ind w:left="1429" w:hanging="360"/>
      </w:pPr>
      <w:rPr>
        <w:rFonts w:ascii="Symbol" w:hAnsi="Symbol" w:hint="default"/>
      </w:rPr>
    </w:lvl>
    <w:lvl w:ilvl="1" w:tplc="D4C06098" w:tentative="1">
      <w:start w:val="1"/>
      <w:numFmt w:val="bullet"/>
      <w:lvlText w:val="o"/>
      <w:lvlJc w:val="left"/>
      <w:pPr>
        <w:ind w:left="2149" w:hanging="360"/>
      </w:pPr>
      <w:rPr>
        <w:rFonts w:ascii="Courier New" w:hAnsi="Courier New" w:cs="Courier New" w:hint="default"/>
      </w:rPr>
    </w:lvl>
    <w:lvl w:ilvl="2" w:tplc="1EF88094" w:tentative="1">
      <w:start w:val="1"/>
      <w:numFmt w:val="bullet"/>
      <w:lvlText w:val=""/>
      <w:lvlJc w:val="left"/>
      <w:pPr>
        <w:ind w:left="2869" w:hanging="360"/>
      </w:pPr>
      <w:rPr>
        <w:rFonts w:ascii="Wingdings" w:hAnsi="Wingdings" w:hint="default"/>
      </w:rPr>
    </w:lvl>
    <w:lvl w:ilvl="3" w:tplc="0B0E8734" w:tentative="1">
      <w:start w:val="1"/>
      <w:numFmt w:val="bullet"/>
      <w:lvlText w:val=""/>
      <w:lvlJc w:val="left"/>
      <w:pPr>
        <w:ind w:left="3589" w:hanging="360"/>
      </w:pPr>
      <w:rPr>
        <w:rFonts w:ascii="Symbol" w:hAnsi="Symbol" w:hint="default"/>
      </w:rPr>
    </w:lvl>
    <w:lvl w:ilvl="4" w:tplc="6AF0121C" w:tentative="1">
      <w:start w:val="1"/>
      <w:numFmt w:val="bullet"/>
      <w:lvlText w:val="o"/>
      <w:lvlJc w:val="left"/>
      <w:pPr>
        <w:ind w:left="4309" w:hanging="360"/>
      </w:pPr>
      <w:rPr>
        <w:rFonts w:ascii="Courier New" w:hAnsi="Courier New" w:cs="Courier New" w:hint="default"/>
      </w:rPr>
    </w:lvl>
    <w:lvl w:ilvl="5" w:tplc="21BEC38A" w:tentative="1">
      <w:start w:val="1"/>
      <w:numFmt w:val="bullet"/>
      <w:lvlText w:val=""/>
      <w:lvlJc w:val="left"/>
      <w:pPr>
        <w:ind w:left="5029" w:hanging="360"/>
      </w:pPr>
      <w:rPr>
        <w:rFonts w:ascii="Wingdings" w:hAnsi="Wingdings" w:hint="default"/>
      </w:rPr>
    </w:lvl>
    <w:lvl w:ilvl="6" w:tplc="033C890C" w:tentative="1">
      <w:start w:val="1"/>
      <w:numFmt w:val="bullet"/>
      <w:lvlText w:val=""/>
      <w:lvlJc w:val="left"/>
      <w:pPr>
        <w:ind w:left="5749" w:hanging="360"/>
      </w:pPr>
      <w:rPr>
        <w:rFonts w:ascii="Symbol" w:hAnsi="Symbol" w:hint="default"/>
      </w:rPr>
    </w:lvl>
    <w:lvl w:ilvl="7" w:tplc="22E6389C" w:tentative="1">
      <w:start w:val="1"/>
      <w:numFmt w:val="bullet"/>
      <w:lvlText w:val="o"/>
      <w:lvlJc w:val="left"/>
      <w:pPr>
        <w:ind w:left="6469" w:hanging="360"/>
      </w:pPr>
      <w:rPr>
        <w:rFonts w:ascii="Courier New" w:hAnsi="Courier New" w:cs="Courier New" w:hint="default"/>
      </w:rPr>
    </w:lvl>
    <w:lvl w:ilvl="8" w:tplc="3C0ABE30" w:tentative="1">
      <w:start w:val="1"/>
      <w:numFmt w:val="bullet"/>
      <w:lvlText w:val=""/>
      <w:lvlJc w:val="left"/>
      <w:pPr>
        <w:ind w:left="7189" w:hanging="360"/>
      </w:pPr>
      <w:rPr>
        <w:rFonts w:ascii="Wingdings" w:hAnsi="Wingdings" w:hint="default"/>
      </w:rPr>
    </w:lvl>
  </w:abstractNum>
  <w:abstractNum w:abstractNumId="39">
    <w:nsid w:val="5B714152"/>
    <w:multiLevelType w:val="hybridMultilevel"/>
    <w:tmpl w:val="46B29476"/>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D2D45B4"/>
    <w:multiLevelType w:val="hybridMultilevel"/>
    <w:tmpl w:val="B89243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1"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E7C0BCC"/>
    <w:multiLevelType w:val="hybridMultilevel"/>
    <w:tmpl w:val="998610C2"/>
    <w:lvl w:ilvl="0" w:tplc="10E8F412">
      <w:start w:val="2730"/>
      <w:numFmt w:val="bullet"/>
      <w:pStyle w:val="-"/>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5E930AF6"/>
    <w:multiLevelType w:val="hybridMultilevel"/>
    <w:tmpl w:val="7D582A04"/>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D2C7C1F"/>
    <w:multiLevelType w:val="hybridMultilevel"/>
    <w:tmpl w:val="F170112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E3F29EE"/>
    <w:multiLevelType w:val="hybridMultilevel"/>
    <w:tmpl w:val="96DE3D2C"/>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0332BA0"/>
    <w:multiLevelType w:val="hybridMultilevel"/>
    <w:tmpl w:val="92A8B30C"/>
    <w:lvl w:ilvl="0" w:tplc="FFFFFFFF">
      <w:start w:val="1"/>
      <w:numFmt w:val="bullet"/>
      <w:lvlText w:val="-"/>
      <w:lvlJc w:val="left"/>
      <w:pPr>
        <w:tabs>
          <w:tab w:val="num" w:pos="4734"/>
        </w:tabs>
        <w:ind w:left="4734"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71B80213"/>
    <w:multiLevelType w:val="hybridMultilevel"/>
    <w:tmpl w:val="A3125378"/>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7275ED3"/>
    <w:multiLevelType w:val="hybridMultilevel"/>
    <w:tmpl w:val="5EB26862"/>
    <w:lvl w:ilvl="0" w:tplc="FD809B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A1830C2"/>
    <w:multiLevelType w:val="hybridMultilevel"/>
    <w:tmpl w:val="0870F11C"/>
    <w:lvl w:ilvl="0" w:tplc="FD809B0E">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27"/>
  </w:num>
  <w:num w:numId="3">
    <w:abstractNumId w:val="15"/>
  </w:num>
  <w:num w:numId="4">
    <w:abstractNumId w:val="37"/>
  </w:num>
  <w:num w:numId="5">
    <w:abstractNumId w:val="16"/>
  </w:num>
  <w:num w:numId="6">
    <w:abstractNumId w:val="35"/>
  </w:num>
  <w:num w:numId="7">
    <w:abstractNumId w:val="48"/>
  </w:num>
  <w:num w:numId="8">
    <w:abstractNumId w:val="12"/>
  </w:num>
  <w:num w:numId="9">
    <w:abstractNumId w:val="17"/>
  </w:num>
  <w:num w:numId="10">
    <w:abstractNumId w:val="38"/>
  </w:num>
  <w:num w:numId="11">
    <w:abstractNumId w:val="11"/>
  </w:num>
  <w:num w:numId="12">
    <w:abstractNumId w:val="21"/>
  </w:num>
  <w:num w:numId="13">
    <w:abstractNumId w:val="14"/>
  </w:num>
  <w:num w:numId="14">
    <w:abstractNumId w:val="8"/>
  </w:num>
  <w:num w:numId="15">
    <w:abstractNumId w:val="40"/>
  </w:num>
  <w:num w:numId="16">
    <w:abstractNumId w:val="43"/>
  </w:num>
  <w:num w:numId="17">
    <w:abstractNumId w:val="29"/>
  </w:num>
  <w:num w:numId="18">
    <w:abstractNumId w:val="9"/>
  </w:num>
  <w:num w:numId="19">
    <w:abstractNumId w:val="10"/>
  </w:num>
  <w:num w:numId="20">
    <w:abstractNumId w:val="18"/>
  </w:num>
  <w:num w:numId="21">
    <w:abstractNumId w:val="47"/>
  </w:num>
  <w:num w:numId="22">
    <w:abstractNumId w:val="44"/>
  </w:num>
  <w:num w:numId="23">
    <w:abstractNumId w:val="24"/>
  </w:num>
  <w:num w:numId="24">
    <w:abstractNumId w:val="33"/>
  </w:num>
  <w:num w:numId="25">
    <w:abstractNumId w:val="46"/>
  </w:num>
  <w:num w:numId="26">
    <w:abstractNumId w:val="42"/>
  </w:num>
  <w:num w:numId="27">
    <w:abstractNumId w:val="25"/>
  </w:num>
  <w:num w:numId="28">
    <w:abstractNumId w:val="19"/>
  </w:num>
  <w:num w:numId="29">
    <w:abstractNumId w:val="32"/>
  </w:num>
  <w:num w:numId="30">
    <w:abstractNumId w:val="30"/>
  </w:num>
  <w:num w:numId="31">
    <w:abstractNumId w:val="45"/>
  </w:num>
  <w:num w:numId="32">
    <w:abstractNumId w:val="22"/>
  </w:num>
  <w:num w:numId="33">
    <w:abstractNumId w:val="23"/>
  </w:num>
  <w:num w:numId="34">
    <w:abstractNumId w:val="6"/>
  </w:num>
  <w:num w:numId="35">
    <w:abstractNumId w:val="31"/>
  </w:num>
  <w:num w:numId="36">
    <w:abstractNumId w:val="39"/>
  </w:num>
  <w:num w:numId="37">
    <w:abstractNumId w:val="5"/>
  </w:num>
  <w:num w:numId="38">
    <w:abstractNumId w:val="7"/>
  </w:num>
  <w:num w:numId="39">
    <w:abstractNumId w:val="20"/>
  </w:num>
  <w:num w:numId="40">
    <w:abstractNumId w:val="36"/>
  </w:num>
  <w:num w:numId="41">
    <w:abstractNumId w:val="13"/>
  </w:num>
  <w:num w:numId="42">
    <w:abstractNumId w:val="2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55682"/>
  </w:hdrShapeDefaults>
  <w:footnotePr>
    <w:footnote w:id="0"/>
    <w:footnote w:id="1"/>
  </w:footnotePr>
  <w:endnotePr>
    <w:endnote w:id="0"/>
    <w:endnote w:id="1"/>
  </w:endnotePr>
  <w:compat/>
  <w:rsids>
    <w:rsidRoot w:val="00EB3BFB"/>
    <w:rsid w:val="00000BFB"/>
    <w:rsid w:val="0000127E"/>
    <w:rsid w:val="00004F06"/>
    <w:rsid w:val="000067B8"/>
    <w:rsid w:val="00006EEC"/>
    <w:rsid w:val="00007123"/>
    <w:rsid w:val="0000794B"/>
    <w:rsid w:val="00007BF1"/>
    <w:rsid w:val="000107D4"/>
    <w:rsid w:val="00010DC5"/>
    <w:rsid w:val="00011157"/>
    <w:rsid w:val="0001289D"/>
    <w:rsid w:val="00012B94"/>
    <w:rsid w:val="00012FD5"/>
    <w:rsid w:val="00013341"/>
    <w:rsid w:val="000136E5"/>
    <w:rsid w:val="00015425"/>
    <w:rsid w:val="00015F86"/>
    <w:rsid w:val="0001629A"/>
    <w:rsid w:val="00016349"/>
    <w:rsid w:val="00017130"/>
    <w:rsid w:val="0001763A"/>
    <w:rsid w:val="00020758"/>
    <w:rsid w:val="00020C60"/>
    <w:rsid w:val="00020DAD"/>
    <w:rsid w:val="000210F1"/>
    <w:rsid w:val="000223AF"/>
    <w:rsid w:val="000232DA"/>
    <w:rsid w:val="00023792"/>
    <w:rsid w:val="00023C39"/>
    <w:rsid w:val="000243FB"/>
    <w:rsid w:val="00024688"/>
    <w:rsid w:val="0002599B"/>
    <w:rsid w:val="00026388"/>
    <w:rsid w:val="000310D5"/>
    <w:rsid w:val="000323C2"/>
    <w:rsid w:val="00032A9B"/>
    <w:rsid w:val="00032B58"/>
    <w:rsid w:val="0003350E"/>
    <w:rsid w:val="00034527"/>
    <w:rsid w:val="00035546"/>
    <w:rsid w:val="00040103"/>
    <w:rsid w:val="00040680"/>
    <w:rsid w:val="00041312"/>
    <w:rsid w:val="00041DCA"/>
    <w:rsid w:val="000430E0"/>
    <w:rsid w:val="00043649"/>
    <w:rsid w:val="00043AA2"/>
    <w:rsid w:val="00044B65"/>
    <w:rsid w:val="00045307"/>
    <w:rsid w:val="000456B2"/>
    <w:rsid w:val="0004575C"/>
    <w:rsid w:val="00046E0B"/>
    <w:rsid w:val="0004793B"/>
    <w:rsid w:val="000508C4"/>
    <w:rsid w:val="00051E51"/>
    <w:rsid w:val="000533A4"/>
    <w:rsid w:val="00054188"/>
    <w:rsid w:val="0005420E"/>
    <w:rsid w:val="0005422F"/>
    <w:rsid w:val="00054986"/>
    <w:rsid w:val="00055A8C"/>
    <w:rsid w:val="00056860"/>
    <w:rsid w:val="000577C7"/>
    <w:rsid w:val="00057ECA"/>
    <w:rsid w:val="0006102E"/>
    <w:rsid w:val="00062984"/>
    <w:rsid w:val="00063336"/>
    <w:rsid w:val="00063EDE"/>
    <w:rsid w:val="00064F23"/>
    <w:rsid w:val="00065E4D"/>
    <w:rsid w:val="00066A5B"/>
    <w:rsid w:val="000670B0"/>
    <w:rsid w:val="00070AFA"/>
    <w:rsid w:val="00072449"/>
    <w:rsid w:val="00075DA1"/>
    <w:rsid w:val="0007655E"/>
    <w:rsid w:val="00076800"/>
    <w:rsid w:val="00076EBB"/>
    <w:rsid w:val="00076FFF"/>
    <w:rsid w:val="000772E6"/>
    <w:rsid w:val="00080086"/>
    <w:rsid w:val="000801B5"/>
    <w:rsid w:val="00080E32"/>
    <w:rsid w:val="00082373"/>
    <w:rsid w:val="000829A4"/>
    <w:rsid w:val="00082FF1"/>
    <w:rsid w:val="00083594"/>
    <w:rsid w:val="00083609"/>
    <w:rsid w:val="000843BF"/>
    <w:rsid w:val="00084940"/>
    <w:rsid w:val="00084C6F"/>
    <w:rsid w:val="00084C9D"/>
    <w:rsid w:val="00085378"/>
    <w:rsid w:val="00085F04"/>
    <w:rsid w:val="00087773"/>
    <w:rsid w:val="00087810"/>
    <w:rsid w:val="00091237"/>
    <w:rsid w:val="00092109"/>
    <w:rsid w:val="000948FF"/>
    <w:rsid w:val="00094E81"/>
    <w:rsid w:val="000959C3"/>
    <w:rsid w:val="0009750B"/>
    <w:rsid w:val="000A11AA"/>
    <w:rsid w:val="000A11BB"/>
    <w:rsid w:val="000A135D"/>
    <w:rsid w:val="000A1F78"/>
    <w:rsid w:val="000A2B65"/>
    <w:rsid w:val="000A3B0A"/>
    <w:rsid w:val="000A4224"/>
    <w:rsid w:val="000A4284"/>
    <w:rsid w:val="000A48BC"/>
    <w:rsid w:val="000A5660"/>
    <w:rsid w:val="000A79CF"/>
    <w:rsid w:val="000A7FF8"/>
    <w:rsid w:val="000B0064"/>
    <w:rsid w:val="000B0F7A"/>
    <w:rsid w:val="000B1B90"/>
    <w:rsid w:val="000B4943"/>
    <w:rsid w:val="000B6D5B"/>
    <w:rsid w:val="000B6EE9"/>
    <w:rsid w:val="000C091E"/>
    <w:rsid w:val="000C0F99"/>
    <w:rsid w:val="000C2B57"/>
    <w:rsid w:val="000C36A2"/>
    <w:rsid w:val="000C3A5E"/>
    <w:rsid w:val="000C52DB"/>
    <w:rsid w:val="000C5479"/>
    <w:rsid w:val="000C559F"/>
    <w:rsid w:val="000D4D95"/>
    <w:rsid w:val="000D4E69"/>
    <w:rsid w:val="000D5E57"/>
    <w:rsid w:val="000E087D"/>
    <w:rsid w:val="000E146B"/>
    <w:rsid w:val="000E1939"/>
    <w:rsid w:val="000E1CCE"/>
    <w:rsid w:val="000E272D"/>
    <w:rsid w:val="000E273B"/>
    <w:rsid w:val="000E2FF1"/>
    <w:rsid w:val="000E40CF"/>
    <w:rsid w:val="000E47E9"/>
    <w:rsid w:val="000E752A"/>
    <w:rsid w:val="000E75C9"/>
    <w:rsid w:val="000F06B3"/>
    <w:rsid w:val="000F0764"/>
    <w:rsid w:val="000F0E02"/>
    <w:rsid w:val="000F1B6D"/>
    <w:rsid w:val="000F2026"/>
    <w:rsid w:val="000F21CD"/>
    <w:rsid w:val="000F31FF"/>
    <w:rsid w:val="000F501B"/>
    <w:rsid w:val="000F5073"/>
    <w:rsid w:val="000F5D2C"/>
    <w:rsid w:val="000F7D37"/>
    <w:rsid w:val="001026FE"/>
    <w:rsid w:val="00102748"/>
    <w:rsid w:val="00103636"/>
    <w:rsid w:val="00103DC6"/>
    <w:rsid w:val="00104BB1"/>
    <w:rsid w:val="00106106"/>
    <w:rsid w:val="00106D24"/>
    <w:rsid w:val="001122FB"/>
    <w:rsid w:val="00112C65"/>
    <w:rsid w:val="001140A7"/>
    <w:rsid w:val="00115928"/>
    <w:rsid w:val="00121A7C"/>
    <w:rsid w:val="00123290"/>
    <w:rsid w:val="0012333B"/>
    <w:rsid w:val="0012521A"/>
    <w:rsid w:val="00127356"/>
    <w:rsid w:val="001278AC"/>
    <w:rsid w:val="0013346F"/>
    <w:rsid w:val="001336A3"/>
    <w:rsid w:val="001343FD"/>
    <w:rsid w:val="00134C2C"/>
    <w:rsid w:val="00135D8F"/>
    <w:rsid w:val="00137D51"/>
    <w:rsid w:val="00142660"/>
    <w:rsid w:val="00142FD7"/>
    <w:rsid w:val="00146C16"/>
    <w:rsid w:val="00146D37"/>
    <w:rsid w:val="001514A7"/>
    <w:rsid w:val="00151F36"/>
    <w:rsid w:val="0015475D"/>
    <w:rsid w:val="0015561A"/>
    <w:rsid w:val="001576CF"/>
    <w:rsid w:val="00157C0E"/>
    <w:rsid w:val="00160B69"/>
    <w:rsid w:val="001642D4"/>
    <w:rsid w:val="00164D22"/>
    <w:rsid w:val="001664BC"/>
    <w:rsid w:val="00166CC0"/>
    <w:rsid w:val="00167199"/>
    <w:rsid w:val="001674D1"/>
    <w:rsid w:val="00167CA1"/>
    <w:rsid w:val="001706A3"/>
    <w:rsid w:val="001708BB"/>
    <w:rsid w:val="00172675"/>
    <w:rsid w:val="001726EB"/>
    <w:rsid w:val="00172C80"/>
    <w:rsid w:val="0017533E"/>
    <w:rsid w:val="00175663"/>
    <w:rsid w:val="00177D7F"/>
    <w:rsid w:val="00177FF7"/>
    <w:rsid w:val="00182777"/>
    <w:rsid w:val="00182B6F"/>
    <w:rsid w:val="00183E56"/>
    <w:rsid w:val="00187158"/>
    <w:rsid w:val="00191134"/>
    <w:rsid w:val="0019578A"/>
    <w:rsid w:val="00195A57"/>
    <w:rsid w:val="001968AB"/>
    <w:rsid w:val="001A0A15"/>
    <w:rsid w:val="001A0E66"/>
    <w:rsid w:val="001A0EB4"/>
    <w:rsid w:val="001A2118"/>
    <w:rsid w:val="001A2764"/>
    <w:rsid w:val="001A3551"/>
    <w:rsid w:val="001A4B3D"/>
    <w:rsid w:val="001A4C83"/>
    <w:rsid w:val="001A4F79"/>
    <w:rsid w:val="001A5877"/>
    <w:rsid w:val="001A7CF0"/>
    <w:rsid w:val="001B0D7C"/>
    <w:rsid w:val="001B0F1D"/>
    <w:rsid w:val="001B2667"/>
    <w:rsid w:val="001B326A"/>
    <w:rsid w:val="001B3DE8"/>
    <w:rsid w:val="001B5401"/>
    <w:rsid w:val="001B682C"/>
    <w:rsid w:val="001B73FF"/>
    <w:rsid w:val="001C119B"/>
    <w:rsid w:val="001C1763"/>
    <w:rsid w:val="001C1BA8"/>
    <w:rsid w:val="001C31CF"/>
    <w:rsid w:val="001C376F"/>
    <w:rsid w:val="001C55CF"/>
    <w:rsid w:val="001C5DE2"/>
    <w:rsid w:val="001C7650"/>
    <w:rsid w:val="001C7B26"/>
    <w:rsid w:val="001C7CC8"/>
    <w:rsid w:val="001D2086"/>
    <w:rsid w:val="001D31E5"/>
    <w:rsid w:val="001D40D5"/>
    <w:rsid w:val="001D525D"/>
    <w:rsid w:val="001D6CBA"/>
    <w:rsid w:val="001D7C0D"/>
    <w:rsid w:val="001E0DF6"/>
    <w:rsid w:val="001E19A6"/>
    <w:rsid w:val="001E288B"/>
    <w:rsid w:val="001E3537"/>
    <w:rsid w:val="001E3C2D"/>
    <w:rsid w:val="001E742A"/>
    <w:rsid w:val="001E757A"/>
    <w:rsid w:val="001E7D20"/>
    <w:rsid w:val="001F03F1"/>
    <w:rsid w:val="001F0E2F"/>
    <w:rsid w:val="001F177C"/>
    <w:rsid w:val="001F21C2"/>
    <w:rsid w:val="001F4104"/>
    <w:rsid w:val="001F418E"/>
    <w:rsid w:val="001F49E7"/>
    <w:rsid w:val="001F6963"/>
    <w:rsid w:val="001F7040"/>
    <w:rsid w:val="001F7104"/>
    <w:rsid w:val="001F78F5"/>
    <w:rsid w:val="001F7E0B"/>
    <w:rsid w:val="001F7F89"/>
    <w:rsid w:val="002005B5"/>
    <w:rsid w:val="002012D0"/>
    <w:rsid w:val="00202A50"/>
    <w:rsid w:val="002030AD"/>
    <w:rsid w:val="00206658"/>
    <w:rsid w:val="00206BDC"/>
    <w:rsid w:val="00207A10"/>
    <w:rsid w:val="002120E0"/>
    <w:rsid w:val="00213C9C"/>
    <w:rsid w:val="00214A07"/>
    <w:rsid w:val="002156C6"/>
    <w:rsid w:val="00215CE4"/>
    <w:rsid w:val="00215E0C"/>
    <w:rsid w:val="00216333"/>
    <w:rsid w:val="00216E53"/>
    <w:rsid w:val="00216E83"/>
    <w:rsid w:val="002171F8"/>
    <w:rsid w:val="002175BC"/>
    <w:rsid w:val="00217B84"/>
    <w:rsid w:val="00217E3E"/>
    <w:rsid w:val="002239F0"/>
    <w:rsid w:val="002250E0"/>
    <w:rsid w:val="002339F7"/>
    <w:rsid w:val="00235406"/>
    <w:rsid w:val="00236D78"/>
    <w:rsid w:val="00240E23"/>
    <w:rsid w:val="00242058"/>
    <w:rsid w:val="00246097"/>
    <w:rsid w:val="00247985"/>
    <w:rsid w:val="00247ABB"/>
    <w:rsid w:val="0025021A"/>
    <w:rsid w:val="00250E14"/>
    <w:rsid w:val="002525EA"/>
    <w:rsid w:val="00254B3D"/>
    <w:rsid w:val="00255DBB"/>
    <w:rsid w:val="002565C5"/>
    <w:rsid w:val="0026027A"/>
    <w:rsid w:val="002602F8"/>
    <w:rsid w:val="002611FE"/>
    <w:rsid w:val="00261FCF"/>
    <w:rsid w:val="00265827"/>
    <w:rsid w:val="00265F74"/>
    <w:rsid w:val="00270C5D"/>
    <w:rsid w:val="002715B9"/>
    <w:rsid w:val="00272357"/>
    <w:rsid w:val="00272A12"/>
    <w:rsid w:val="00272CA3"/>
    <w:rsid w:val="002730B2"/>
    <w:rsid w:val="00274143"/>
    <w:rsid w:val="0027465F"/>
    <w:rsid w:val="00274868"/>
    <w:rsid w:val="00275811"/>
    <w:rsid w:val="00276608"/>
    <w:rsid w:val="00277EC2"/>
    <w:rsid w:val="002825F9"/>
    <w:rsid w:val="00283A05"/>
    <w:rsid w:val="00284896"/>
    <w:rsid w:val="0029112D"/>
    <w:rsid w:val="00292C3C"/>
    <w:rsid w:val="00295585"/>
    <w:rsid w:val="00295F0B"/>
    <w:rsid w:val="002965CD"/>
    <w:rsid w:val="002979CA"/>
    <w:rsid w:val="002A33B3"/>
    <w:rsid w:val="002A38CA"/>
    <w:rsid w:val="002A6430"/>
    <w:rsid w:val="002A6935"/>
    <w:rsid w:val="002A6BC4"/>
    <w:rsid w:val="002B03FD"/>
    <w:rsid w:val="002B07B6"/>
    <w:rsid w:val="002B0CFE"/>
    <w:rsid w:val="002B20FC"/>
    <w:rsid w:val="002B2120"/>
    <w:rsid w:val="002B2B71"/>
    <w:rsid w:val="002B5B8B"/>
    <w:rsid w:val="002B5E6F"/>
    <w:rsid w:val="002B602E"/>
    <w:rsid w:val="002C197C"/>
    <w:rsid w:val="002C215F"/>
    <w:rsid w:val="002C318D"/>
    <w:rsid w:val="002C7429"/>
    <w:rsid w:val="002C7F91"/>
    <w:rsid w:val="002D02A6"/>
    <w:rsid w:val="002D12D5"/>
    <w:rsid w:val="002D19DC"/>
    <w:rsid w:val="002D1BFF"/>
    <w:rsid w:val="002D1E4C"/>
    <w:rsid w:val="002D1F64"/>
    <w:rsid w:val="002D2C07"/>
    <w:rsid w:val="002D57A8"/>
    <w:rsid w:val="002D5AC8"/>
    <w:rsid w:val="002D60CB"/>
    <w:rsid w:val="002D68D0"/>
    <w:rsid w:val="002E2046"/>
    <w:rsid w:val="002E33FE"/>
    <w:rsid w:val="002E3FEB"/>
    <w:rsid w:val="002E4A86"/>
    <w:rsid w:val="002E5D23"/>
    <w:rsid w:val="002E5D36"/>
    <w:rsid w:val="002E60CD"/>
    <w:rsid w:val="002E6421"/>
    <w:rsid w:val="002E6AE7"/>
    <w:rsid w:val="002E6BDE"/>
    <w:rsid w:val="002E717E"/>
    <w:rsid w:val="002F0AB8"/>
    <w:rsid w:val="002F0EF9"/>
    <w:rsid w:val="002F1D55"/>
    <w:rsid w:val="002F217E"/>
    <w:rsid w:val="002F2D30"/>
    <w:rsid w:val="002F32EA"/>
    <w:rsid w:val="002F37B0"/>
    <w:rsid w:val="002F4771"/>
    <w:rsid w:val="002F4FF5"/>
    <w:rsid w:val="002F6E41"/>
    <w:rsid w:val="002F7344"/>
    <w:rsid w:val="002F7515"/>
    <w:rsid w:val="002F76C4"/>
    <w:rsid w:val="00301325"/>
    <w:rsid w:val="00301949"/>
    <w:rsid w:val="00302275"/>
    <w:rsid w:val="00307C6B"/>
    <w:rsid w:val="00310EE0"/>
    <w:rsid w:val="00312DA6"/>
    <w:rsid w:val="0031414D"/>
    <w:rsid w:val="00314494"/>
    <w:rsid w:val="0031465A"/>
    <w:rsid w:val="00314E70"/>
    <w:rsid w:val="00315404"/>
    <w:rsid w:val="00315A30"/>
    <w:rsid w:val="003204B4"/>
    <w:rsid w:val="00322319"/>
    <w:rsid w:val="00322F76"/>
    <w:rsid w:val="00323330"/>
    <w:rsid w:val="0032480B"/>
    <w:rsid w:val="003255A4"/>
    <w:rsid w:val="00330ABF"/>
    <w:rsid w:val="00334B36"/>
    <w:rsid w:val="00334FF7"/>
    <w:rsid w:val="0033525B"/>
    <w:rsid w:val="00335A1C"/>
    <w:rsid w:val="00335CB4"/>
    <w:rsid w:val="00336135"/>
    <w:rsid w:val="00336166"/>
    <w:rsid w:val="0033637D"/>
    <w:rsid w:val="003402A7"/>
    <w:rsid w:val="00340C63"/>
    <w:rsid w:val="003420AB"/>
    <w:rsid w:val="003451EC"/>
    <w:rsid w:val="00345BD2"/>
    <w:rsid w:val="00345E4D"/>
    <w:rsid w:val="00346FE4"/>
    <w:rsid w:val="0035032E"/>
    <w:rsid w:val="00350675"/>
    <w:rsid w:val="00351B78"/>
    <w:rsid w:val="003571FB"/>
    <w:rsid w:val="0036103E"/>
    <w:rsid w:val="00361A71"/>
    <w:rsid w:val="00361D0C"/>
    <w:rsid w:val="003627AE"/>
    <w:rsid w:val="00363F75"/>
    <w:rsid w:val="00364543"/>
    <w:rsid w:val="003668DF"/>
    <w:rsid w:val="00367C90"/>
    <w:rsid w:val="0037537E"/>
    <w:rsid w:val="00375EA9"/>
    <w:rsid w:val="003762B2"/>
    <w:rsid w:val="003840E7"/>
    <w:rsid w:val="00384A2C"/>
    <w:rsid w:val="00384E53"/>
    <w:rsid w:val="0038742A"/>
    <w:rsid w:val="00391C13"/>
    <w:rsid w:val="0039208F"/>
    <w:rsid w:val="003930F8"/>
    <w:rsid w:val="0039344D"/>
    <w:rsid w:val="003944C4"/>
    <w:rsid w:val="003952E8"/>
    <w:rsid w:val="0039574A"/>
    <w:rsid w:val="00395B65"/>
    <w:rsid w:val="00396758"/>
    <w:rsid w:val="00396FA4"/>
    <w:rsid w:val="00397261"/>
    <w:rsid w:val="00397BE7"/>
    <w:rsid w:val="003A0024"/>
    <w:rsid w:val="003A0732"/>
    <w:rsid w:val="003A07B5"/>
    <w:rsid w:val="003A0A08"/>
    <w:rsid w:val="003A2471"/>
    <w:rsid w:val="003A2A08"/>
    <w:rsid w:val="003A2D17"/>
    <w:rsid w:val="003A2DDF"/>
    <w:rsid w:val="003A3D41"/>
    <w:rsid w:val="003A4445"/>
    <w:rsid w:val="003A4C4F"/>
    <w:rsid w:val="003A5A41"/>
    <w:rsid w:val="003A72BC"/>
    <w:rsid w:val="003A7AC6"/>
    <w:rsid w:val="003B18C0"/>
    <w:rsid w:val="003B3729"/>
    <w:rsid w:val="003B3C3D"/>
    <w:rsid w:val="003B473D"/>
    <w:rsid w:val="003B4E6C"/>
    <w:rsid w:val="003B604F"/>
    <w:rsid w:val="003C07EC"/>
    <w:rsid w:val="003C0A88"/>
    <w:rsid w:val="003C2937"/>
    <w:rsid w:val="003C2B15"/>
    <w:rsid w:val="003C319C"/>
    <w:rsid w:val="003C4DDA"/>
    <w:rsid w:val="003C4E80"/>
    <w:rsid w:val="003C5939"/>
    <w:rsid w:val="003D03E3"/>
    <w:rsid w:val="003D24F8"/>
    <w:rsid w:val="003D34BC"/>
    <w:rsid w:val="003D3651"/>
    <w:rsid w:val="003D5417"/>
    <w:rsid w:val="003D5E02"/>
    <w:rsid w:val="003D6134"/>
    <w:rsid w:val="003D73FF"/>
    <w:rsid w:val="003E018B"/>
    <w:rsid w:val="003E14AF"/>
    <w:rsid w:val="003E4432"/>
    <w:rsid w:val="003E77F0"/>
    <w:rsid w:val="003E7DB7"/>
    <w:rsid w:val="003F0F5A"/>
    <w:rsid w:val="003F1D21"/>
    <w:rsid w:val="003F31B2"/>
    <w:rsid w:val="003F3512"/>
    <w:rsid w:val="003F38D8"/>
    <w:rsid w:val="003F457B"/>
    <w:rsid w:val="003F54EC"/>
    <w:rsid w:val="003F7D8B"/>
    <w:rsid w:val="00400FE5"/>
    <w:rsid w:val="0040214E"/>
    <w:rsid w:val="004022CE"/>
    <w:rsid w:val="004023F4"/>
    <w:rsid w:val="004037AF"/>
    <w:rsid w:val="004040A9"/>
    <w:rsid w:val="0040425E"/>
    <w:rsid w:val="00404B77"/>
    <w:rsid w:val="0040554A"/>
    <w:rsid w:val="004062A9"/>
    <w:rsid w:val="0040636F"/>
    <w:rsid w:val="00406E59"/>
    <w:rsid w:val="00406F11"/>
    <w:rsid w:val="00407485"/>
    <w:rsid w:val="00407E5C"/>
    <w:rsid w:val="0041021C"/>
    <w:rsid w:val="00410E22"/>
    <w:rsid w:val="00410F78"/>
    <w:rsid w:val="0041214C"/>
    <w:rsid w:val="00413125"/>
    <w:rsid w:val="00413DCE"/>
    <w:rsid w:val="00414CA7"/>
    <w:rsid w:val="00414E10"/>
    <w:rsid w:val="004177C3"/>
    <w:rsid w:val="004211C5"/>
    <w:rsid w:val="00423CEF"/>
    <w:rsid w:val="0042574A"/>
    <w:rsid w:val="00425F33"/>
    <w:rsid w:val="00426EAF"/>
    <w:rsid w:val="00427FEE"/>
    <w:rsid w:val="00431753"/>
    <w:rsid w:val="004319E6"/>
    <w:rsid w:val="00432ADC"/>
    <w:rsid w:val="004344C1"/>
    <w:rsid w:val="00434CE6"/>
    <w:rsid w:val="00435768"/>
    <w:rsid w:val="00437C56"/>
    <w:rsid w:val="004426BF"/>
    <w:rsid w:val="0044290C"/>
    <w:rsid w:val="0044380D"/>
    <w:rsid w:val="0044503C"/>
    <w:rsid w:val="00446678"/>
    <w:rsid w:val="00446E38"/>
    <w:rsid w:val="00447458"/>
    <w:rsid w:val="00447AD6"/>
    <w:rsid w:val="00447F29"/>
    <w:rsid w:val="00451438"/>
    <w:rsid w:val="00452CCE"/>
    <w:rsid w:val="00454FA0"/>
    <w:rsid w:val="00455BDD"/>
    <w:rsid w:val="00460564"/>
    <w:rsid w:val="004637DF"/>
    <w:rsid w:val="0046514C"/>
    <w:rsid w:val="00465C80"/>
    <w:rsid w:val="0046673D"/>
    <w:rsid w:val="00470933"/>
    <w:rsid w:val="0047143A"/>
    <w:rsid w:val="004719AE"/>
    <w:rsid w:val="0047219C"/>
    <w:rsid w:val="00472C0C"/>
    <w:rsid w:val="00472CC2"/>
    <w:rsid w:val="004741B1"/>
    <w:rsid w:val="004750FD"/>
    <w:rsid w:val="0047511F"/>
    <w:rsid w:val="0047616A"/>
    <w:rsid w:val="00477547"/>
    <w:rsid w:val="00480DE3"/>
    <w:rsid w:val="004832DA"/>
    <w:rsid w:val="00483F73"/>
    <w:rsid w:val="00484913"/>
    <w:rsid w:val="004852D8"/>
    <w:rsid w:val="00485512"/>
    <w:rsid w:val="00485FA7"/>
    <w:rsid w:val="00486144"/>
    <w:rsid w:val="0048662B"/>
    <w:rsid w:val="00491550"/>
    <w:rsid w:val="00494D5B"/>
    <w:rsid w:val="00494D7E"/>
    <w:rsid w:val="00495A36"/>
    <w:rsid w:val="004A03E7"/>
    <w:rsid w:val="004A0EE9"/>
    <w:rsid w:val="004A1849"/>
    <w:rsid w:val="004A1E9F"/>
    <w:rsid w:val="004A2589"/>
    <w:rsid w:val="004A2FB7"/>
    <w:rsid w:val="004A3964"/>
    <w:rsid w:val="004A3D81"/>
    <w:rsid w:val="004B0D9D"/>
    <w:rsid w:val="004B1CBB"/>
    <w:rsid w:val="004B262C"/>
    <w:rsid w:val="004B2BA7"/>
    <w:rsid w:val="004B40BD"/>
    <w:rsid w:val="004B4341"/>
    <w:rsid w:val="004B4D36"/>
    <w:rsid w:val="004B52D1"/>
    <w:rsid w:val="004B5DA9"/>
    <w:rsid w:val="004B7863"/>
    <w:rsid w:val="004C0D87"/>
    <w:rsid w:val="004C14E9"/>
    <w:rsid w:val="004C22ED"/>
    <w:rsid w:val="004C2367"/>
    <w:rsid w:val="004C3911"/>
    <w:rsid w:val="004C3A9B"/>
    <w:rsid w:val="004C3D33"/>
    <w:rsid w:val="004C418C"/>
    <w:rsid w:val="004C59BF"/>
    <w:rsid w:val="004C7B7F"/>
    <w:rsid w:val="004C7D0A"/>
    <w:rsid w:val="004C7FD6"/>
    <w:rsid w:val="004D2238"/>
    <w:rsid w:val="004D417D"/>
    <w:rsid w:val="004D5D44"/>
    <w:rsid w:val="004D6D55"/>
    <w:rsid w:val="004D7E83"/>
    <w:rsid w:val="004E052D"/>
    <w:rsid w:val="004E16D0"/>
    <w:rsid w:val="004E23FE"/>
    <w:rsid w:val="004E5DE1"/>
    <w:rsid w:val="004E7E1A"/>
    <w:rsid w:val="004F2C59"/>
    <w:rsid w:val="004F398A"/>
    <w:rsid w:val="004F58DC"/>
    <w:rsid w:val="004F5F12"/>
    <w:rsid w:val="004F7580"/>
    <w:rsid w:val="00500C2F"/>
    <w:rsid w:val="00500DF0"/>
    <w:rsid w:val="00500ED7"/>
    <w:rsid w:val="005011F2"/>
    <w:rsid w:val="00501267"/>
    <w:rsid w:val="00501EAC"/>
    <w:rsid w:val="00502B0D"/>
    <w:rsid w:val="0050509A"/>
    <w:rsid w:val="00505CA2"/>
    <w:rsid w:val="005069ED"/>
    <w:rsid w:val="00511BCC"/>
    <w:rsid w:val="00513FA7"/>
    <w:rsid w:val="00514C74"/>
    <w:rsid w:val="00515136"/>
    <w:rsid w:val="00517057"/>
    <w:rsid w:val="00520E1D"/>
    <w:rsid w:val="00522F1C"/>
    <w:rsid w:val="005244F1"/>
    <w:rsid w:val="005249E8"/>
    <w:rsid w:val="00525D60"/>
    <w:rsid w:val="005307AE"/>
    <w:rsid w:val="00530938"/>
    <w:rsid w:val="005309A8"/>
    <w:rsid w:val="00531096"/>
    <w:rsid w:val="00531741"/>
    <w:rsid w:val="0053197B"/>
    <w:rsid w:val="005324EB"/>
    <w:rsid w:val="00532D2E"/>
    <w:rsid w:val="00533DAC"/>
    <w:rsid w:val="005347F0"/>
    <w:rsid w:val="005404B8"/>
    <w:rsid w:val="00541057"/>
    <w:rsid w:val="00541687"/>
    <w:rsid w:val="005420C9"/>
    <w:rsid w:val="00543670"/>
    <w:rsid w:val="00543AD1"/>
    <w:rsid w:val="00545477"/>
    <w:rsid w:val="00550BAD"/>
    <w:rsid w:val="00551709"/>
    <w:rsid w:val="00552E19"/>
    <w:rsid w:val="0055372F"/>
    <w:rsid w:val="00554F13"/>
    <w:rsid w:val="005569CF"/>
    <w:rsid w:val="0055771D"/>
    <w:rsid w:val="0056287B"/>
    <w:rsid w:val="00562CC9"/>
    <w:rsid w:val="00562F43"/>
    <w:rsid w:val="00563A02"/>
    <w:rsid w:val="00563A73"/>
    <w:rsid w:val="005643D3"/>
    <w:rsid w:val="00565436"/>
    <w:rsid w:val="00567AF5"/>
    <w:rsid w:val="00567D32"/>
    <w:rsid w:val="00570613"/>
    <w:rsid w:val="00571432"/>
    <w:rsid w:val="00572E13"/>
    <w:rsid w:val="00573BCF"/>
    <w:rsid w:val="0057435F"/>
    <w:rsid w:val="00574604"/>
    <w:rsid w:val="00574F7A"/>
    <w:rsid w:val="0057550F"/>
    <w:rsid w:val="00580553"/>
    <w:rsid w:val="0058257D"/>
    <w:rsid w:val="005828FF"/>
    <w:rsid w:val="005843EA"/>
    <w:rsid w:val="00585BE3"/>
    <w:rsid w:val="00585F50"/>
    <w:rsid w:val="0058662E"/>
    <w:rsid w:val="00587ECE"/>
    <w:rsid w:val="005904AC"/>
    <w:rsid w:val="005912CC"/>
    <w:rsid w:val="00591F46"/>
    <w:rsid w:val="00592183"/>
    <w:rsid w:val="00592613"/>
    <w:rsid w:val="00592DB9"/>
    <w:rsid w:val="00596132"/>
    <w:rsid w:val="00596394"/>
    <w:rsid w:val="00596808"/>
    <w:rsid w:val="00597A16"/>
    <w:rsid w:val="005A0EA7"/>
    <w:rsid w:val="005A0FCB"/>
    <w:rsid w:val="005A1653"/>
    <w:rsid w:val="005A1B8F"/>
    <w:rsid w:val="005A33C1"/>
    <w:rsid w:val="005A6E43"/>
    <w:rsid w:val="005A6F00"/>
    <w:rsid w:val="005B1436"/>
    <w:rsid w:val="005B37CA"/>
    <w:rsid w:val="005B46DA"/>
    <w:rsid w:val="005B5BD1"/>
    <w:rsid w:val="005B5E4C"/>
    <w:rsid w:val="005B6C43"/>
    <w:rsid w:val="005C264D"/>
    <w:rsid w:val="005C34CE"/>
    <w:rsid w:val="005C3572"/>
    <w:rsid w:val="005C5AE8"/>
    <w:rsid w:val="005C71A9"/>
    <w:rsid w:val="005C7C64"/>
    <w:rsid w:val="005D0296"/>
    <w:rsid w:val="005D18D4"/>
    <w:rsid w:val="005D49AE"/>
    <w:rsid w:val="005D551A"/>
    <w:rsid w:val="005D5DEA"/>
    <w:rsid w:val="005D77C9"/>
    <w:rsid w:val="005E19CC"/>
    <w:rsid w:val="005E1C5D"/>
    <w:rsid w:val="005E57D0"/>
    <w:rsid w:val="005E5A82"/>
    <w:rsid w:val="005E5C12"/>
    <w:rsid w:val="005E64C0"/>
    <w:rsid w:val="005F0CE0"/>
    <w:rsid w:val="005F1F75"/>
    <w:rsid w:val="005F3AF1"/>
    <w:rsid w:val="005F3F57"/>
    <w:rsid w:val="005F6509"/>
    <w:rsid w:val="005F7FB9"/>
    <w:rsid w:val="00605608"/>
    <w:rsid w:val="00606DC6"/>
    <w:rsid w:val="00607396"/>
    <w:rsid w:val="00610605"/>
    <w:rsid w:val="006155C9"/>
    <w:rsid w:val="00616A52"/>
    <w:rsid w:val="00616AED"/>
    <w:rsid w:val="00616BA6"/>
    <w:rsid w:val="00617072"/>
    <w:rsid w:val="006178FF"/>
    <w:rsid w:val="00617A48"/>
    <w:rsid w:val="006207E2"/>
    <w:rsid w:val="00621263"/>
    <w:rsid w:val="00621A8D"/>
    <w:rsid w:val="0062242D"/>
    <w:rsid w:val="00623039"/>
    <w:rsid w:val="006231E2"/>
    <w:rsid w:val="00623B17"/>
    <w:rsid w:val="00626406"/>
    <w:rsid w:val="00626AC3"/>
    <w:rsid w:val="00630B63"/>
    <w:rsid w:val="00631A04"/>
    <w:rsid w:val="00632145"/>
    <w:rsid w:val="006336D3"/>
    <w:rsid w:val="00633D34"/>
    <w:rsid w:val="00634355"/>
    <w:rsid w:val="0063682E"/>
    <w:rsid w:val="00637003"/>
    <w:rsid w:val="006420E4"/>
    <w:rsid w:val="00642B1B"/>
    <w:rsid w:val="00642B91"/>
    <w:rsid w:val="00643B87"/>
    <w:rsid w:val="00644CDE"/>
    <w:rsid w:val="00644EE9"/>
    <w:rsid w:val="006458EF"/>
    <w:rsid w:val="00646406"/>
    <w:rsid w:val="00647549"/>
    <w:rsid w:val="00647B58"/>
    <w:rsid w:val="00647C41"/>
    <w:rsid w:val="00656291"/>
    <w:rsid w:val="006601A5"/>
    <w:rsid w:val="00660339"/>
    <w:rsid w:val="00662300"/>
    <w:rsid w:val="006628DE"/>
    <w:rsid w:val="00663752"/>
    <w:rsid w:val="00663BCB"/>
    <w:rsid w:val="00663EAE"/>
    <w:rsid w:val="00664D69"/>
    <w:rsid w:val="0066542E"/>
    <w:rsid w:val="00665A15"/>
    <w:rsid w:val="006678A6"/>
    <w:rsid w:val="00667D31"/>
    <w:rsid w:val="00667E58"/>
    <w:rsid w:val="006703A7"/>
    <w:rsid w:val="0067055A"/>
    <w:rsid w:val="006717D5"/>
    <w:rsid w:val="00671CF9"/>
    <w:rsid w:val="006745F1"/>
    <w:rsid w:val="006746DA"/>
    <w:rsid w:val="006753E9"/>
    <w:rsid w:val="00675F76"/>
    <w:rsid w:val="006767E3"/>
    <w:rsid w:val="00676C3A"/>
    <w:rsid w:val="00680E46"/>
    <w:rsid w:val="00682AF6"/>
    <w:rsid w:val="00683EB8"/>
    <w:rsid w:val="00684803"/>
    <w:rsid w:val="006856C7"/>
    <w:rsid w:val="006858C5"/>
    <w:rsid w:val="00685C00"/>
    <w:rsid w:val="00686547"/>
    <w:rsid w:val="00686930"/>
    <w:rsid w:val="00690B22"/>
    <w:rsid w:val="006921B8"/>
    <w:rsid w:val="0069281D"/>
    <w:rsid w:val="00693335"/>
    <w:rsid w:val="006939EE"/>
    <w:rsid w:val="0069449A"/>
    <w:rsid w:val="00694817"/>
    <w:rsid w:val="00696DCB"/>
    <w:rsid w:val="00697EE8"/>
    <w:rsid w:val="006A00BF"/>
    <w:rsid w:val="006A069B"/>
    <w:rsid w:val="006A17B0"/>
    <w:rsid w:val="006A1C95"/>
    <w:rsid w:val="006A2C86"/>
    <w:rsid w:val="006A2F33"/>
    <w:rsid w:val="006A3353"/>
    <w:rsid w:val="006A338F"/>
    <w:rsid w:val="006A43B1"/>
    <w:rsid w:val="006A6F1C"/>
    <w:rsid w:val="006B06C5"/>
    <w:rsid w:val="006B4061"/>
    <w:rsid w:val="006B4855"/>
    <w:rsid w:val="006B51A7"/>
    <w:rsid w:val="006B595B"/>
    <w:rsid w:val="006B5D17"/>
    <w:rsid w:val="006B7E1B"/>
    <w:rsid w:val="006C13EC"/>
    <w:rsid w:val="006C2E8A"/>
    <w:rsid w:val="006C35BB"/>
    <w:rsid w:val="006C3DA7"/>
    <w:rsid w:val="006C479A"/>
    <w:rsid w:val="006C4DF1"/>
    <w:rsid w:val="006C502D"/>
    <w:rsid w:val="006C57ED"/>
    <w:rsid w:val="006C768D"/>
    <w:rsid w:val="006C7B4F"/>
    <w:rsid w:val="006C7F4D"/>
    <w:rsid w:val="006D019C"/>
    <w:rsid w:val="006D1262"/>
    <w:rsid w:val="006D12DF"/>
    <w:rsid w:val="006D1713"/>
    <w:rsid w:val="006D28AA"/>
    <w:rsid w:val="006D496C"/>
    <w:rsid w:val="006D5B86"/>
    <w:rsid w:val="006D6A9B"/>
    <w:rsid w:val="006D6CF3"/>
    <w:rsid w:val="006E1783"/>
    <w:rsid w:val="006E1CB6"/>
    <w:rsid w:val="006E1DE3"/>
    <w:rsid w:val="006E2338"/>
    <w:rsid w:val="006E339D"/>
    <w:rsid w:val="006E3DF9"/>
    <w:rsid w:val="006E439B"/>
    <w:rsid w:val="006E4CC2"/>
    <w:rsid w:val="006E7F6F"/>
    <w:rsid w:val="006F029D"/>
    <w:rsid w:val="006F04D3"/>
    <w:rsid w:val="006F1342"/>
    <w:rsid w:val="006F1C1E"/>
    <w:rsid w:val="006F1C23"/>
    <w:rsid w:val="006F1CA7"/>
    <w:rsid w:val="006F251C"/>
    <w:rsid w:val="006F2953"/>
    <w:rsid w:val="006F341B"/>
    <w:rsid w:val="006F5301"/>
    <w:rsid w:val="006F5BED"/>
    <w:rsid w:val="006F6366"/>
    <w:rsid w:val="007006D0"/>
    <w:rsid w:val="00701010"/>
    <w:rsid w:val="007019D9"/>
    <w:rsid w:val="00702AC2"/>
    <w:rsid w:val="00702C03"/>
    <w:rsid w:val="007032C2"/>
    <w:rsid w:val="0070339F"/>
    <w:rsid w:val="0070340D"/>
    <w:rsid w:val="00703B46"/>
    <w:rsid w:val="00703CD1"/>
    <w:rsid w:val="00704186"/>
    <w:rsid w:val="0070418C"/>
    <w:rsid w:val="0070444D"/>
    <w:rsid w:val="0070572A"/>
    <w:rsid w:val="00705EE7"/>
    <w:rsid w:val="007061BE"/>
    <w:rsid w:val="00706F73"/>
    <w:rsid w:val="007100CE"/>
    <w:rsid w:val="00711487"/>
    <w:rsid w:val="0071271D"/>
    <w:rsid w:val="0071324A"/>
    <w:rsid w:val="00714F13"/>
    <w:rsid w:val="00716DD0"/>
    <w:rsid w:val="00717012"/>
    <w:rsid w:val="00720873"/>
    <w:rsid w:val="00723C92"/>
    <w:rsid w:val="007243A0"/>
    <w:rsid w:val="00724ABF"/>
    <w:rsid w:val="00724E7A"/>
    <w:rsid w:val="00725C34"/>
    <w:rsid w:val="007273FF"/>
    <w:rsid w:val="00730004"/>
    <w:rsid w:val="0073092F"/>
    <w:rsid w:val="007314D2"/>
    <w:rsid w:val="00734140"/>
    <w:rsid w:val="007343CC"/>
    <w:rsid w:val="007344DE"/>
    <w:rsid w:val="00734E51"/>
    <w:rsid w:val="007366A7"/>
    <w:rsid w:val="007373ED"/>
    <w:rsid w:val="007376E0"/>
    <w:rsid w:val="0074055C"/>
    <w:rsid w:val="00741793"/>
    <w:rsid w:val="00742E2C"/>
    <w:rsid w:val="00743C27"/>
    <w:rsid w:val="00744707"/>
    <w:rsid w:val="007449BF"/>
    <w:rsid w:val="00745B2A"/>
    <w:rsid w:val="00747EA0"/>
    <w:rsid w:val="0075109F"/>
    <w:rsid w:val="007528C4"/>
    <w:rsid w:val="007528D1"/>
    <w:rsid w:val="00753034"/>
    <w:rsid w:val="00753F8F"/>
    <w:rsid w:val="00755C25"/>
    <w:rsid w:val="0075786D"/>
    <w:rsid w:val="00757CC1"/>
    <w:rsid w:val="00757ED0"/>
    <w:rsid w:val="007620CC"/>
    <w:rsid w:val="00762E89"/>
    <w:rsid w:val="007639CC"/>
    <w:rsid w:val="00763EBD"/>
    <w:rsid w:val="00764ED7"/>
    <w:rsid w:val="00764EE8"/>
    <w:rsid w:val="00765A62"/>
    <w:rsid w:val="007672E3"/>
    <w:rsid w:val="00767A02"/>
    <w:rsid w:val="007705D8"/>
    <w:rsid w:val="007725FA"/>
    <w:rsid w:val="00772C9B"/>
    <w:rsid w:val="00772F08"/>
    <w:rsid w:val="00773BC6"/>
    <w:rsid w:val="00774296"/>
    <w:rsid w:val="00774B5F"/>
    <w:rsid w:val="00774BC8"/>
    <w:rsid w:val="00775CB0"/>
    <w:rsid w:val="00777942"/>
    <w:rsid w:val="00777C38"/>
    <w:rsid w:val="007801B9"/>
    <w:rsid w:val="007804BB"/>
    <w:rsid w:val="0078359C"/>
    <w:rsid w:val="00785285"/>
    <w:rsid w:val="00786665"/>
    <w:rsid w:val="00787145"/>
    <w:rsid w:val="00791185"/>
    <w:rsid w:val="00791AAA"/>
    <w:rsid w:val="007927A1"/>
    <w:rsid w:val="007929E8"/>
    <w:rsid w:val="00792DB6"/>
    <w:rsid w:val="00792F43"/>
    <w:rsid w:val="0079428E"/>
    <w:rsid w:val="00795E1B"/>
    <w:rsid w:val="00797341"/>
    <w:rsid w:val="007A120A"/>
    <w:rsid w:val="007A17B1"/>
    <w:rsid w:val="007A2EE0"/>
    <w:rsid w:val="007A3102"/>
    <w:rsid w:val="007A44E3"/>
    <w:rsid w:val="007A476A"/>
    <w:rsid w:val="007A5CBA"/>
    <w:rsid w:val="007A75A4"/>
    <w:rsid w:val="007A7C2A"/>
    <w:rsid w:val="007B0C72"/>
    <w:rsid w:val="007B27A5"/>
    <w:rsid w:val="007B3B59"/>
    <w:rsid w:val="007B3EFA"/>
    <w:rsid w:val="007B43A2"/>
    <w:rsid w:val="007B5535"/>
    <w:rsid w:val="007B634C"/>
    <w:rsid w:val="007B6566"/>
    <w:rsid w:val="007C25A8"/>
    <w:rsid w:val="007C26E5"/>
    <w:rsid w:val="007C2A61"/>
    <w:rsid w:val="007C3E6E"/>
    <w:rsid w:val="007C437F"/>
    <w:rsid w:val="007C466F"/>
    <w:rsid w:val="007C4778"/>
    <w:rsid w:val="007C51B9"/>
    <w:rsid w:val="007C5892"/>
    <w:rsid w:val="007C60AC"/>
    <w:rsid w:val="007C76F2"/>
    <w:rsid w:val="007C7BE0"/>
    <w:rsid w:val="007D01F0"/>
    <w:rsid w:val="007D0A4A"/>
    <w:rsid w:val="007D17C5"/>
    <w:rsid w:val="007D1FDC"/>
    <w:rsid w:val="007D3209"/>
    <w:rsid w:val="007D394D"/>
    <w:rsid w:val="007D405D"/>
    <w:rsid w:val="007D555A"/>
    <w:rsid w:val="007D60EF"/>
    <w:rsid w:val="007D65CA"/>
    <w:rsid w:val="007D6C7D"/>
    <w:rsid w:val="007D6CC7"/>
    <w:rsid w:val="007D7629"/>
    <w:rsid w:val="007E195D"/>
    <w:rsid w:val="007E1DAE"/>
    <w:rsid w:val="007E3FE2"/>
    <w:rsid w:val="007E42D2"/>
    <w:rsid w:val="007E5EFB"/>
    <w:rsid w:val="007E655A"/>
    <w:rsid w:val="007E6626"/>
    <w:rsid w:val="007E6F17"/>
    <w:rsid w:val="007E7D16"/>
    <w:rsid w:val="007F0FF4"/>
    <w:rsid w:val="007F28E8"/>
    <w:rsid w:val="007F4736"/>
    <w:rsid w:val="007F5483"/>
    <w:rsid w:val="007F5647"/>
    <w:rsid w:val="007F7596"/>
    <w:rsid w:val="00800E92"/>
    <w:rsid w:val="008019E6"/>
    <w:rsid w:val="0080243B"/>
    <w:rsid w:val="00802861"/>
    <w:rsid w:val="00803232"/>
    <w:rsid w:val="008035ED"/>
    <w:rsid w:val="00805116"/>
    <w:rsid w:val="00805C67"/>
    <w:rsid w:val="00806BBB"/>
    <w:rsid w:val="008070C2"/>
    <w:rsid w:val="008110A0"/>
    <w:rsid w:val="008114F9"/>
    <w:rsid w:val="00811959"/>
    <w:rsid w:val="00811EB0"/>
    <w:rsid w:val="008140BB"/>
    <w:rsid w:val="00814490"/>
    <w:rsid w:val="00814E33"/>
    <w:rsid w:val="008163A5"/>
    <w:rsid w:val="008164FE"/>
    <w:rsid w:val="00817CF5"/>
    <w:rsid w:val="008219C8"/>
    <w:rsid w:val="0082227B"/>
    <w:rsid w:val="00823E18"/>
    <w:rsid w:val="008254DC"/>
    <w:rsid w:val="0082602E"/>
    <w:rsid w:val="00826CBF"/>
    <w:rsid w:val="00827B25"/>
    <w:rsid w:val="00827D8C"/>
    <w:rsid w:val="008305E9"/>
    <w:rsid w:val="00831193"/>
    <w:rsid w:val="00832162"/>
    <w:rsid w:val="00832C5B"/>
    <w:rsid w:val="00832DF0"/>
    <w:rsid w:val="00832E95"/>
    <w:rsid w:val="008340D1"/>
    <w:rsid w:val="0083440A"/>
    <w:rsid w:val="0084008A"/>
    <w:rsid w:val="0084083C"/>
    <w:rsid w:val="00842730"/>
    <w:rsid w:val="00842E83"/>
    <w:rsid w:val="00843B50"/>
    <w:rsid w:val="008452DC"/>
    <w:rsid w:val="00847434"/>
    <w:rsid w:val="00850250"/>
    <w:rsid w:val="00851C3D"/>
    <w:rsid w:val="00853A86"/>
    <w:rsid w:val="008554C1"/>
    <w:rsid w:val="008563FD"/>
    <w:rsid w:val="00856715"/>
    <w:rsid w:val="0086047C"/>
    <w:rsid w:val="008605C6"/>
    <w:rsid w:val="00860D6E"/>
    <w:rsid w:val="00861069"/>
    <w:rsid w:val="00861D23"/>
    <w:rsid w:val="00861EAE"/>
    <w:rsid w:val="00862E15"/>
    <w:rsid w:val="00863100"/>
    <w:rsid w:val="00863980"/>
    <w:rsid w:val="008640BC"/>
    <w:rsid w:val="0086451E"/>
    <w:rsid w:val="0086476E"/>
    <w:rsid w:val="008647BE"/>
    <w:rsid w:val="00865233"/>
    <w:rsid w:val="00867978"/>
    <w:rsid w:val="00871FE2"/>
    <w:rsid w:val="0087314C"/>
    <w:rsid w:val="00874E75"/>
    <w:rsid w:val="0087528A"/>
    <w:rsid w:val="0087587E"/>
    <w:rsid w:val="00875EED"/>
    <w:rsid w:val="008774B4"/>
    <w:rsid w:val="00880DDC"/>
    <w:rsid w:val="0088251A"/>
    <w:rsid w:val="00882EF7"/>
    <w:rsid w:val="00885B2E"/>
    <w:rsid w:val="00885C6A"/>
    <w:rsid w:val="00887310"/>
    <w:rsid w:val="00887325"/>
    <w:rsid w:val="00887738"/>
    <w:rsid w:val="00887A7F"/>
    <w:rsid w:val="00890595"/>
    <w:rsid w:val="00890811"/>
    <w:rsid w:val="00891538"/>
    <w:rsid w:val="00894A9D"/>
    <w:rsid w:val="00895054"/>
    <w:rsid w:val="0089715B"/>
    <w:rsid w:val="008A1086"/>
    <w:rsid w:val="008A159F"/>
    <w:rsid w:val="008A2695"/>
    <w:rsid w:val="008A27F8"/>
    <w:rsid w:val="008A2BE5"/>
    <w:rsid w:val="008A4DD3"/>
    <w:rsid w:val="008A516F"/>
    <w:rsid w:val="008A5701"/>
    <w:rsid w:val="008A5A87"/>
    <w:rsid w:val="008A6857"/>
    <w:rsid w:val="008B0650"/>
    <w:rsid w:val="008B0AA2"/>
    <w:rsid w:val="008B215F"/>
    <w:rsid w:val="008B2C25"/>
    <w:rsid w:val="008B3BF4"/>
    <w:rsid w:val="008B43FE"/>
    <w:rsid w:val="008B4505"/>
    <w:rsid w:val="008C03E3"/>
    <w:rsid w:val="008C1753"/>
    <w:rsid w:val="008C1FED"/>
    <w:rsid w:val="008C37A5"/>
    <w:rsid w:val="008C4033"/>
    <w:rsid w:val="008C553B"/>
    <w:rsid w:val="008C70A6"/>
    <w:rsid w:val="008C7A31"/>
    <w:rsid w:val="008D06EB"/>
    <w:rsid w:val="008D0887"/>
    <w:rsid w:val="008D0F31"/>
    <w:rsid w:val="008D2122"/>
    <w:rsid w:val="008D59DC"/>
    <w:rsid w:val="008D6C89"/>
    <w:rsid w:val="008D718C"/>
    <w:rsid w:val="008D72BF"/>
    <w:rsid w:val="008D7304"/>
    <w:rsid w:val="008E09DA"/>
    <w:rsid w:val="008E244D"/>
    <w:rsid w:val="008E784E"/>
    <w:rsid w:val="008E7D55"/>
    <w:rsid w:val="008F0E27"/>
    <w:rsid w:val="008F1A84"/>
    <w:rsid w:val="008F2483"/>
    <w:rsid w:val="008F33E4"/>
    <w:rsid w:val="008F3C9D"/>
    <w:rsid w:val="008F478F"/>
    <w:rsid w:val="008F4E5C"/>
    <w:rsid w:val="008F5133"/>
    <w:rsid w:val="008F5CAD"/>
    <w:rsid w:val="008F73FD"/>
    <w:rsid w:val="008F7AC0"/>
    <w:rsid w:val="00900C81"/>
    <w:rsid w:val="00902808"/>
    <w:rsid w:val="00902F31"/>
    <w:rsid w:val="009034CF"/>
    <w:rsid w:val="00910F19"/>
    <w:rsid w:val="009111FF"/>
    <w:rsid w:val="00911DCB"/>
    <w:rsid w:val="00912E1E"/>
    <w:rsid w:val="009130F8"/>
    <w:rsid w:val="00913142"/>
    <w:rsid w:val="00913817"/>
    <w:rsid w:val="00913EAE"/>
    <w:rsid w:val="00914300"/>
    <w:rsid w:val="0091465D"/>
    <w:rsid w:val="00915982"/>
    <w:rsid w:val="00915FEF"/>
    <w:rsid w:val="00916719"/>
    <w:rsid w:val="00916C16"/>
    <w:rsid w:val="00916D82"/>
    <w:rsid w:val="00916F53"/>
    <w:rsid w:val="0091734C"/>
    <w:rsid w:val="009219BF"/>
    <w:rsid w:val="009231B8"/>
    <w:rsid w:val="00927D5E"/>
    <w:rsid w:val="009306B2"/>
    <w:rsid w:val="009317DC"/>
    <w:rsid w:val="00932F07"/>
    <w:rsid w:val="00933156"/>
    <w:rsid w:val="009355E8"/>
    <w:rsid w:val="00935F9D"/>
    <w:rsid w:val="00937A7B"/>
    <w:rsid w:val="00942390"/>
    <w:rsid w:val="00942ACE"/>
    <w:rsid w:val="0094448B"/>
    <w:rsid w:val="00944B21"/>
    <w:rsid w:val="00946750"/>
    <w:rsid w:val="009468DB"/>
    <w:rsid w:val="009475A7"/>
    <w:rsid w:val="0095084A"/>
    <w:rsid w:val="009512EE"/>
    <w:rsid w:val="00951AFE"/>
    <w:rsid w:val="0095263E"/>
    <w:rsid w:val="00952F9E"/>
    <w:rsid w:val="00953259"/>
    <w:rsid w:val="00953D32"/>
    <w:rsid w:val="0095483E"/>
    <w:rsid w:val="00957452"/>
    <w:rsid w:val="009575AC"/>
    <w:rsid w:val="00957D7E"/>
    <w:rsid w:val="009625A6"/>
    <w:rsid w:val="00962A31"/>
    <w:rsid w:val="00962FF2"/>
    <w:rsid w:val="009636F3"/>
    <w:rsid w:val="00963CAF"/>
    <w:rsid w:val="009644CF"/>
    <w:rsid w:val="00964F47"/>
    <w:rsid w:val="00965089"/>
    <w:rsid w:val="00965FF0"/>
    <w:rsid w:val="00966468"/>
    <w:rsid w:val="00966B3D"/>
    <w:rsid w:val="00967C59"/>
    <w:rsid w:val="0097174A"/>
    <w:rsid w:val="00974CEF"/>
    <w:rsid w:val="00980516"/>
    <w:rsid w:val="009818D6"/>
    <w:rsid w:val="009841FA"/>
    <w:rsid w:val="009847E5"/>
    <w:rsid w:val="00985A28"/>
    <w:rsid w:val="0098663A"/>
    <w:rsid w:val="00990E9E"/>
    <w:rsid w:val="00991904"/>
    <w:rsid w:val="00991BA1"/>
    <w:rsid w:val="00992D79"/>
    <w:rsid w:val="00992EB0"/>
    <w:rsid w:val="009939EC"/>
    <w:rsid w:val="00995681"/>
    <w:rsid w:val="009956F6"/>
    <w:rsid w:val="00996C0A"/>
    <w:rsid w:val="00996F5E"/>
    <w:rsid w:val="009A0FD1"/>
    <w:rsid w:val="009A2825"/>
    <w:rsid w:val="009A3AF1"/>
    <w:rsid w:val="009A7AB5"/>
    <w:rsid w:val="009A7BB8"/>
    <w:rsid w:val="009B096A"/>
    <w:rsid w:val="009B0C92"/>
    <w:rsid w:val="009B3580"/>
    <w:rsid w:val="009B491A"/>
    <w:rsid w:val="009B4D58"/>
    <w:rsid w:val="009B5329"/>
    <w:rsid w:val="009B795C"/>
    <w:rsid w:val="009C204C"/>
    <w:rsid w:val="009C24A9"/>
    <w:rsid w:val="009C45D4"/>
    <w:rsid w:val="009C508F"/>
    <w:rsid w:val="009D1096"/>
    <w:rsid w:val="009D15CF"/>
    <w:rsid w:val="009D22CC"/>
    <w:rsid w:val="009D24E6"/>
    <w:rsid w:val="009D2B7A"/>
    <w:rsid w:val="009D3626"/>
    <w:rsid w:val="009D366C"/>
    <w:rsid w:val="009D4082"/>
    <w:rsid w:val="009E074F"/>
    <w:rsid w:val="009E1865"/>
    <w:rsid w:val="009E225D"/>
    <w:rsid w:val="009E27A3"/>
    <w:rsid w:val="009E2D0C"/>
    <w:rsid w:val="009E2D7A"/>
    <w:rsid w:val="009E550B"/>
    <w:rsid w:val="009E5773"/>
    <w:rsid w:val="009E5908"/>
    <w:rsid w:val="009E7812"/>
    <w:rsid w:val="009F0F8E"/>
    <w:rsid w:val="009F1160"/>
    <w:rsid w:val="009F270E"/>
    <w:rsid w:val="009F40E1"/>
    <w:rsid w:val="009F4289"/>
    <w:rsid w:val="009F45F0"/>
    <w:rsid w:val="009F4C2A"/>
    <w:rsid w:val="009F63BA"/>
    <w:rsid w:val="009F69B3"/>
    <w:rsid w:val="009F7838"/>
    <w:rsid w:val="009F7C99"/>
    <w:rsid w:val="00A00F79"/>
    <w:rsid w:val="00A0111B"/>
    <w:rsid w:val="00A02DF7"/>
    <w:rsid w:val="00A03398"/>
    <w:rsid w:val="00A050B7"/>
    <w:rsid w:val="00A060DD"/>
    <w:rsid w:val="00A062EF"/>
    <w:rsid w:val="00A07CDE"/>
    <w:rsid w:val="00A10B0D"/>
    <w:rsid w:val="00A11564"/>
    <w:rsid w:val="00A11D9C"/>
    <w:rsid w:val="00A12140"/>
    <w:rsid w:val="00A131EE"/>
    <w:rsid w:val="00A160C4"/>
    <w:rsid w:val="00A16338"/>
    <w:rsid w:val="00A1799D"/>
    <w:rsid w:val="00A208D6"/>
    <w:rsid w:val="00A20FF9"/>
    <w:rsid w:val="00A21306"/>
    <w:rsid w:val="00A24188"/>
    <w:rsid w:val="00A2439F"/>
    <w:rsid w:val="00A248AD"/>
    <w:rsid w:val="00A24901"/>
    <w:rsid w:val="00A26AE9"/>
    <w:rsid w:val="00A30E46"/>
    <w:rsid w:val="00A3129F"/>
    <w:rsid w:val="00A319FC"/>
    <w:rsid w:val="00A3216A"/>
    <w:rsid w:val="00A32366"/>
    <w:rsid w:val="00A3244D"/>
    <w:rsid w:val="00A33408"/>
    <w:rsid w:val="00A33974"/>
    <w:rsid w:val="00A3421A"/>
    <w:rsid w:val="00A349AA"/>
    <w:rsid w:val="00A34FAC"/>
    <w:rsid w:val="00A34FBD"/>
    <w:rsid w:val="00A35BA2"/>
    <w:rsid w:val="00A36484"/>
    <w:rsid w:val="00A36584"/>
    <w:rsid w:val="00A365AC"/>
    <w:rsid w:val="00A3732C"/>
    <w:rsid w:val="00A37B05"/>
    <w:rsid w:val="00A41B46"/>
    <w:rsid w:val="00A41D2D"/>
    <w:rsid w:val="00A42757"/>
    <w:rsid w:val="00A430A9"/>
    <w:rsid w:val="00A44D26"/>
    <w:rsid w:val="00A45A7E"/>
    <w:rsid w:val="00A45C5C"/>
    <w:rsid w:val="00A4700C"/>
    <w:rsid w:val="00A502D6"/>
    <w:rsid w:val="00A513BE"/>
    <w:rsid w:val="00A523D8"/>
    <w:rsid w:val="00A53251"/>
    <w:rsid w:val="00A54312"/>
    <w:rsid w:val="00A61534"/>
    <w:rsid w:val="00A6323D"/>
    <w:rsid w:val="00A64860"/>
    <w:rsid w:val="00A657EC"/>
    <w:rsid w:val="00A6645F"/>
    <w:rsid w:val="00A66936"/>
    <w:rsid w:val="00A67BDE"/>
    <w:rsid w:val="00A70EBD"/>
    <w:rsid w:val="00A71033"/>
    <w:rsid w:val="00A7233B"/>
    <w:rsid w:val="00A72558"/>
    <w:rsid w:val="00A72E15"/>
    <w:rsid w:val="00A7351C"/>
    <w:rsid w:val="00A73AD4"/>
    <w:rsid w:val="00A753E5"/>
    <w:rsid w:val="00A76D9F"/>
    <w:rsid w:val="00A776E6"/>
    <w:rsid w:val="00A77713"/>
    <w:rsid w:val="00A80598"/>
    <w:rsid w:val="00A83084"/>
    <w:rsid w:val="00A83DE1"/>
    <w:rsid w:val="00A84D58"/>
    <w:rsid w:val="00A86652"/>
    <w:rsid w:val="00A903AF"/>
    <w:rsid w:val="00A908D8"/>
    <w:rsid w:val="00A90AEF"/>
    <w:rsid w:val="00A90DAC"/>
    <w:rsid w:val="00A916B1"/>
    <w:rsid w:val="00A91F60"/>
    <w:rsid w:val="00A94E0C"/>
    <w:rsid w:val="00A94F63"/>
    <w:rsid w:val="00A95C99"/>
    <w:rsid w:val="00A95F14"/>
    <w:rsid w:val="00A966C3"/>
    <w:rsid w:val="00A96CE4"/>
    <w:rsid w:val="00A97CFD"/>
    <w:rsid w:val="00AA0036"/>
    <w:rsid w:val="00AA0593"/>
    <w:rsid w:val="00AA05B2"/>
    <w:rsid w:val="00AA0B3F"/>
    <w:rsid w:val="00AA1CA8"/>
    <w:rsid w:val="00AA1F70"/>
    <w:rsid w:val="00AA2038"/>
    <w:rsid w:val="00AA2985"/>
    <w:rsid w:val="00AA3D99"/>
    <w:rsid w:val="00AA55CC"/>
    <w:rsid w:val="00AA5921"/>
    <w:rsid w:val="00AA746A"/>
    <w:rsid w:val="00AB131D"/>
    <w:rsid w:val="00AB313A"/>
    <w:rsid w:val="00AB36DC"/>
    <w:rsid w:val="00AB71A7"/>
    <w:rsid w:val="00AB7F84"/>
    <w:rsid w:val="00AC29CF"/>
    <w:rsid w:val="00AC3BC8"/>
    <w:rsid w:val="00AC5B8F"/>
    <w:rsid w:val="00AD11C1"/>
    <w:rsid w:val="00AD2297"/>
    <w:rsid w:val="00AD3AAF"/>
    <w:rsid w:val="00AD3E28"/>
    <w:rsid w:val="00AD43E0"/>
    <w:rsid w:val="00AD7127"/>
    <w:rsid w:val="00AD7EEB"/>
    <w:rsid w:val="00AE0CCD"/>
    <w:rsid w:val="00AE0F4A"/>
    <w:rsid w:val="00AE1752"/>
    <w:rsid w:val="00AE3828"/>
    <w:rsid w:val="00AE67FA"/>
    <w:rsid w:val="00AE7A6D"/>
    <w:rsid w:val="00AF1185"/>
    <w:rsid w:val="00AF2363"/>
    <w:rsid w:val="00AF2A00"/>
    <w:rsid w:val="00AF2DE3"/>
    <w:rsid w:val="00AF391F"/>
    <w:rsid w:val="00AF3E53"/>
    <w:rsid w:val="00AF53D1"/>
    <w:rsid w:val="00AF5B86"/>
    <w:rsid w:val="00AF6305"/>
    <w:rsid w:val="00AF6A37"/>
    <w:rsid w:val="00AF6C35"/>
    <w:rsid w:val="00AF774B"/>
    <w:rsid w:val="00B002F3"/>
    <w:rsid w:val="00B02091"/>
    <w:rsid w:val="00B02928"/>
    <w:rsid w:val="00B03A7E"/>
    <w:rsid w:val="00B04934"/>
    <w:rsid w:val="00B04C07"/>
    <w:rsid w:val="00B05571"/>
    <w:rsid w:val="00B05A8E"/>
    <w:rsid w:val="00B0634A"/>
    <w:rsid w:val="00B068F1"/>
    <w:rsid w:val="00B06C79"/>
    <w:rsid w:val="00B06D13"/>
    <w:rsid w:val="00B071D9"/>
    <w:rsid w:val="00B1029F"/>
    <w:rsid w:val="00B13482"/>
    <w:rsid w:val="00B14D61"/>
    <w:rsid w:val="00B15D8F"/>
    <w:rsid w:val="00B17783"/>
    <w:rsid w:val="00B2185D"/>
    <w:rsid w:val="00B2190E"/>
    <w:rsid w:val="00B2277D"/>
    <w:rsid w:val="00B304E2"/>
    <w:rsid w:val="00B30DBA"/>
    <w:rsid w:val="00B31A42"/>
    <w:rsid w:val="00B31F49"/>
    <w:rsid w:val="00B32377"/>
    <w:rsid w:val="00B3275F"/>
    <w:rsid w:val="00B35C54"/>
    <w:rsid w:val="00B37778"/>
    <w:rsid w:val="00B4093F"/>
    <w:rsid w:val="00B4193E"/>
    <w:rsid w:val="00B4214D"/>
    <w:rsid w:val="00B42AD3"/>
    <w:rsid w:val="00B443A8"/>
    <w:rsid w:val="00B528FB"/>
    <w:rsid w:val="00B54BB1"/>
    <w:rsid w:val="00B55AB7"/>
    <w:rsid w:val="00B55CEF"/>
    <w:rsid w:val="00B55CF4"/>
    <w:rsid w:val="00B5610A"/>
    <w:rsid w:val="00B561D0"/>
    <w:rsid w:val="00B56724"/>
    <w:rsid w:val="00B56CED"/>
    <w:rsid w:val="00B57404"/>
    <w:rsid w:val="00B57C55"/>
    <w:rsid w:val="00B6086D"/>
    <w:rsid w:val="00B60899"/>
    <w:rsid w:val="00B61C2B"/>
    <w:rsid w:val="00B62AA1"/>
    <w:rsid w:val="00B63758"/>
    <w:rsid w:val="00B637F9"/>
    <w:rsid w:val="00B63CFC"/>
    <w:rsid w:val="00B64008"/>
    <w:rsid w:val="00B645EB"/>
    <w:rsid w:val="00B64D44"/>
    <w:rsid w:val="00B67769"/>
    <w:rsid w:val="00B67BF2"/>
    <w:rsid w:val="00B7046B"/>
    <w:rsid w:val="00B70504"/>
    <w:rsid w:val="00B70E68"/>
    <w:rsid w:val="00B718D4"/>
    <w:rsid w:val="00B7211A"/>
    <w:rsid w:val="00B72BEB"/>
    <w:rsid w:val="00B73FF3"/>
    <w:rsid w:val="00B74987"/>
    <w:rsid w:val="00B8017B"/>
    <w:rsid w:val="00B8293C"/>
    <w:rsid w:val="00B8518A"/>
    <w:rsid w:val="00B8545F"/>
    <w:rsid w:val="00B90057"/>
    <w:rsid w:val="00B9301B"/>
    <w:rsid w:val="00B9752E"/>
    <w:rsid w:val="00BA0BD7"/>
    <w:rsid w:val="00BA25FD"/>
    <w:rsid w:val="00BA54F9"/>
    <w:rsid w:val="00BA68ED"/>
    <w:rsid w:val="00BA7C33"/>
    <w:rsid w:val="00BB09DD"/>
    <w:rsid w:val="00BB0FB5"/>
    <w:rsid w:val="00BB0FF8"/>
    <w:rsid w:val="00BB144C"/>
    <w:rsid w:val="00BB167E"/>
    <w:rsid w:val="00BB2004"/>
    <w:rsid w:val="00BB24BA"/>
    <w:rsid w:val="00BB2B69"/>
    <w:rsid w:val="00BB33BA"/>
    <w:rsid w:val="00BB3A99"/>
    <w:rsid w:val="00BB3B31"/>
    <w:rsid w:val="00BB4EE8"/>
    <w:rsid w:val="00BB5448"/>
    <w:rsid w:val="00BC1A1E"/>
    <w:rsid w:val="00BC4F5B"/>
    <w:rsid w:val="00BD1CB6"/>
    <w:rsid w:val="00BD3709"/>
    <w:rsid w:val="00BD407E"/>
    <w:rsid w:val="00BD482B"/>
    <w:rsid w:val="00BD5F6D"/>
    <w:rsid w:val="00BD75B0"/>
    <w:rsid w:val="00BD7D0F"/>
    <w:rsid w:val="00BE011E"/>
    <w:rsid w:val="00BE05F2"/>
    <w:rsid w:val="00BE0F75"/>
    <w:rsid w:val="00BE1417"/>
    <w:rsid w:val="00BE1EAB"/>
    <w:rsid w:val="00BE321F"/>
    <w:rsid w:val="00BE47EA"/>
    <w:rsid w:val="00BE51C3"/>
    <w:rsid w:val="00BE5C26"/>
    <w:rsid w:val="00BE5E1F"/>
    <w:rsid w:val="00BE5FF6"/>
    <w:rsid w:val="00BE6AB8"/>
    <w:rsid w:val="00BE7418"/>
    <w:rsid w:val="00BE77A4"/>
    <w:rsid w:val="00BF1216"/>
    <w:rsid w:val="00BF2480"/>
    <w:rsid w:val="00BF2A2A"/>
    <w:rsid w:val="00BF3CF0"/>
    <w:rsid w:val="00BF3FAE"/>
    <w:rsid w:val="00BF56A8"/>
    <w:rsid w:val="00BF6824"/>
    <w:rsid w:val="00BF745D"/>
    <w:rsid w:val="00BF7AE8"/>
    <w:rsid w:val="00BF7B55"/>
    <w:rsid w:val="00C00164"/>
    <w:rsid w:val="00C0202E"/>
    <w:rsid w:val="00C02F06"/>
    <w:rsid w:val="00C037AC"/>
    <w:rsid w:val="00C04D94"/>
    <w:rsid w:val="00C0596D"/>
    <w:rsid w:val="00C05DA7"/>
    <w:rsid w:val="00C0783C"/>
    <w:rsid w:val="00C122BE"/>
    <w:rsid w:val="00C12B17"/>
    <w:rsid w:val="00C12ED5"/>
    <w:rsid w:val="00C1371B"/>
    <w:rsid w:val="00C157B1"/>
    <w:rsid w:val="00C17312"/>
    <w:rsid w:val="00C179D0"/>
    <w:rsid w:val="00C20A9C"/>
    <w:rsid w:val="00C21217"/>
    <w:rsid w:val="00C215AF"/>
    <w:rsid w:val="00C231F3"/>
    <w:rsid w:val="00C243FB"/>
    <w:rsid w:val="00C24DD8"/>
    <w:rsid w:val="00C26659"/>
    <w:rsid w:val="00C27764"/>
    <w:rsid w:val="00C310E5"/>
    <w:rsid w:val="00C338FE"/>
    <w:rsid w:val="00C35B5B"/>
    <w:rsid w:val="00C40487"/>
    <w:rsid w:val="00C42377"/>
    <w:rsid w:val="00C44419"/>
    <w:rsid w:val="00C44DE3"/>
    <w:rsid w:val="00C4583D"/>
    <w:rsid w:val="00C45E7F"/>
    <w:rsid w:val="00C45F73"/>
    <w:rsid w:val="00C46D78"/>
    <w:rsid w:val="00C476B8"/>
    <w:rsid w:val="00C52084"/>
    <w:rsid w:val="00C5329D"/>
    <w:rsid w:val="00C54FB2"/>
    <w:rsid w:val="00C56015"/>
    <w:rsid w:val="00C56B04"/>
    <w:rsid w:val="00C6111C"/>
    <w:rsid w:val="00C616BF"/>
    <w:rsid w:val="00C61E56"/>
    <w:rsid w:val="00C64C82"/>
    <w:rsid w:val="00C65F3C"/>
    <w:rsid w:val="00C66BF7"/>
    <w:rsid w:val="00C66D05"/>
    <w:rsid w:val="00C6724F"/>
    <w:rsid w:val="00C67BAB"/>
    <w:rsid w:val="00C705D8"/>
    <w:rsid w:val="00C70BAC"/>
    <w:rsid w:val="00C71CF2"/>
    <w:rsid w:val="00C72B2B"/>
    <w:rsid w:val="00C72C11"/>
    <w:rsid w:val="00C763BE"/>
    <w:rsid w:val="00C76786"/>
    <w:rsid w:val="00C76CA1"/>
    <w:rsid w:val="00C77BAC"/>
    <w:rsid w:val="00C8110C"/>
    <w:rsid w:val="00C82560"/>
    <w:rsid w:val="00C83347"/>
    <w:rsid w:val="00C848E5"/>
    <w:rsid w:val="00C84BA6"/>
    <w:rsid w:val="00C84BAC"/>
    <w:rsid w:val="00C86873"/>
    <w:rsid w:val="00C87222"/>
    <w:rsid w:val="00C904A7"/>
    <w:rsid w:val="00C91516"/>
    <w:rsid w:val="00C92F18"/>
    <w:rsid w:val="00C93979"/>
    <w:rsid w:val="00C9556B"/>
    <w:rsid w:val="00C95F27"/>
    <w:rsid w:val="00C9684D"/>
    <w:rsid w:val="00C96B3E"/>
    <w:rsid w:val="00C970FE"/>
    <w:rsid w:val="00C975B5"/>
    <w:rsid w:val="00CA3944"/>
    <w:rsid w:val="00CA4503"/>
    <w:rsid w:val="00CA73EF"/>
    <w:rsid w:val="00CA74A1"/>
    <w:rsid w:val="00CA77D6"/>
    <w:rsid w:val="00CB20EB"/>
    <w:rsid w:val="00CB2CC7"/>
    <w:rsid w:val="00CB530D"/>
    <w:rsid w:val="00CB5737"/>
    <w:rsid w:val="00CB5EDB"/>
    <w:rsid w:val="00CB79F4"/>
    <w:rsid w:val="00CB7D2C"/>
    <w:rsid w:val="00CC0B50"/>
    <w:rsid w:val="00CC190B"/>
    <w:rsid w:val="00CC279D"/>
    <w:rsid w:val="00CC415F"/>
    <w:rsid w:val="00CC4448"/>
    <w:rsid w:val="00CC581E"/>
    <w:rsid w:val="00CC74FD"/>
    <w:rsid w:val="00CD0E38"/>
    <w:rsid w:val="00CD1C87"/>
    <w:rsid w:val="00CD1E05"/>
    <w:rsid w:val="00CD1F6E"/>
    <w:rsid w:val="00CD1FA6"/>
    <w:rsid w:val="00CD33DD"/>
    <w:rsid w:val="00CD482F"/>
    <w:rsid w:val="00CD4F8E"/>
    <w:rsid w:val="00CD5959"/>
    <w:rsid w:val="00CD5CE0"/>
    <w:rsid w:val="00CD73A7"/>
    <w:rsid w:val="00CD796B"/>
    <w:rsid w:val="00CD7CB4"/>
    <w:rsid w:val="00CE0080"/>
    <w:rsid w:val="00CE1860"/>
    <w:rsid w:val="00CE42E3"/>
    <w:rsid w:val="00CE4C37"/>
    <w:rsid w:val="00CE4DF3"/>
    <w:rsid w:val="00CE577F"/>
    <w:rsid w:val="00CE700E"/>
    <w:rsid w:val="00CF11DA"/>
    <w:rsid w:val="00CF157D"/>
    <w:rsid w:val="00CF266A"/>
    <w:rsid w:val="00CF2781"/>
    <w:rsid w:val="00CF415D"/>
    <w:rsid w:val="00CF468D"/>
    <w:rsid w:val="00CF47D7"/>
    <w:rsid w:val="00CF4FCD"/>
    <w:rsid w:val="00CF4FD4"/>
    <w:rsid w:val="00CF65C9"/>
    <w:rsid w:val="00CF77A0"/>
    <w:rsid w:val="00CF7F1F"/>
    <w:rsid w:val="00D000A8"/>
    <w:rsid w:val="00D00CD0"/>
    <w:rsid w:val="00D00EAE"/>
    <w:rsid w:val="00D0122A"/>
    <w:rsid w:val="00D01E69"/>
    <w:rsid w:val="00D020E6"/>
    <w:rsid w:val="00D02CAB"/>
    <w:rsid w:val="00D047A7"/>
    <w:rsid w:val="00D05F47"/>
    <w:rsid w:val="00D073C4"/>
    <w:rsid w:val="00D07E34"/>
    <w:rsid w:val="00D105FC"/>
    <w:rsid w:val="00D112FD"/>
    <w:rsid w:val="00D12835"/>
    <w:rsid w:val="00D14172"/>
    <w:rsid w:val="00D161FF"/>
    <w:rsid w:val="00D168A8"/>
    <w:rsid w:val="00D16D44"/>
    <w:rsid w:val="00D17CE2"/>
    <w:rsid w:val="00D17FC0"/>
    <w:rsid w:val="00D22B9F"/>
    <w:rsid w:val="00D23163"/>
    <w:rsid w:val="00D24EC9"/>
    <w:rsid w:val="00D2587A"/>
    <w:rsid w:val="00D26CCC"/>
    <w:rsid w:val="00D26EDA"/>
    <w:rsid w:val="00D27D6A"/>
    <w:rsid w:val="00D30E5E"/>
    <w:rsid w:val="00D30FB5"/>
    <w:rsid w:val="00D319BC"/>
    <w:rsid w:val="00D31B2C"/>
    <w:rsid w:val="00D31DBA"/>
    <w:rsid w:val="00D320F1"/>
    <w:rsid w:val="00D352D1"/>
    <w:rsid w:val="00D36582"/>
    <w:rsid w:val="00D40BD4"/>
    <w:rsid w:val="00D40EA7"/>
    <w:rsid w:val="00D41AAC"/>
    <w:rsid w:val="00D41DE2"/>
    <w:rsid w:val="00D42CF6"/>
    <w:rsid w:val="00D4378D"/>
    <w:rsid w:val="00D43ADB"/>
    <w:rsid w:val="00D46894"/>
    <w:rsid w:val="00D505DE"/>
    <w:rsid w:val="00D52C0F"/>
    <w:rsid w:val="00D55AFF"/>
    <w:rsid w:val="00D603E7"/>
    <w:rsid w:val="00D60F0F"/>
    <w:rsid w:val="00D6204C"/>
    <w:rsid w:val="00D62790"/>
    <w:rsid w:val="00D62AA8"/>
    <w:rsid w:val="00D6507E"/>
    <w:rsid w:val="00D65452"/>
    <w:rsid w:val="00D658CB"/>
    <w:rsid w:val="00D7106F"/>
    <w:rsid w:val="00D74346"/>
    <w:rsid w:val="00D74E83"/>
    <w:rsid w:val="00D752B8"/>
    <w:rsid w:val="00D76E4C"/>
    <w:rsid w:val="00D80185"/>
    <w:rsid w:val="00D8071D"/>
    <w:rsid w:val="00D81651"/>
    <w:rsid w:val="00D82F07"/>
    <w:rsid w:val="00D850EC"/>
    <w:rsid w:val="00D85E52"/>
    <w:rsid w:val="00D87EB7"/>
    <w:rsid w:val="00D905E8"/>
    <w:rsid w:val="00D91EA2"/>
    <w:rsid w:val="00D922AD"/>
    <w:rsid w:val="00D925FB"/>
    <w:rsid w:val="00D9278D"/>
    <w:rsid w:val="00D929CF"/>
    <w:rsid w:val="00D943C8"/>
    <w:rsid w:val="00D94E78"/>
    <w:rsid w:val="00D954D4"/>
    <w:rsid w:val="00D9596D"/>
    <w:rsid w:val="00D95F0D"/>
    <w:rsid w:val="00D96B12"/>
    <w:rsid w:val="00D96B1C"/>
    <w:rsid w:val="00DA19DA"/>
    <w:rsid w:val="00DA22FA"/>
    <w:rsid w:val="00DA3392"/>
    <w:rsid w:val="00DA44AD"/>
    <w:rsid w:val="00DA45CB"/>
    <w:rsid w:val="00DA57D6"/>
    <w:rsid w:val="00DA723E"/>
    <w:rsid w:val="00DA7777"/>
    <w:rsid w:val="00DB17C7"/>
    <w:rsid w:val="00DB1F33"/>
    <w:rsid w:val="00DB2A54"/>
    <w:rsid w:val="00DB34F6"/>
    <w:rsid w:val="00DB369D"/>
    <w:rsid w:val="00DB38F0"/>
    <w:rsid w:val="00DB3971"/>
    <w:rsid w:val="00DB3C3B"/>
    <w:rsid w:val="00DB42DC"/>
    <w:rsid w:val="00DB43C8"/>
    <w:rsid w:val="00DB5B05"/>
    <w:rsid w:val="00DB5C91"/>
    <w:rsid w:val="00DB738D"/>
    <w:rsid w:val="00DB74A4"/>
    <w:rsid w:val="00DB7668"/>
    <w:rsid w:val="00DC04B0"/>
    <w:rsid w:val="00DC1E08"/>
    <w:rsid w:val="00DC52C3"/>
    <w:rsid w:val="00DC5B76"/>
    <w:rsid w:val="00DC7A47"/>
    <w:rsid w:val="00DD10E7"/>
    <w:rsid w:val="00DD32B7"/>
    <w:rsid w:val="00DD4C78"/>
    <w:rsid w:val="00DD5338"/>
    <w:rsid w:val="00DD7437"/>
    <w:rsid w:val="00DD75CA"/>
    <w:rsid w:val="00DE11F8"/>
    <w:rsid w:val="00DE1862"/>
    <w:rsid w:val="00DE5899"/>
    <w:rsid w:val="00DE6126"/>
    <w:rsid w:val="00DE7AAC"/>
    <w:rsid w:val="00DF0999"/>
    <w:rsid w:val="00DF1CC4"/>
    <w:rsid w:val="00DF26C3"/>
    <w:rsid w:val="00DF3B22"/>
    <w:rsid w:val="00DF4668"/>
    <w:rsid w:val="00DF47B6"/>
    <w:rsid w:val="00DF55C6"/>
    <w:rsid w:val="00DF5816"/>
    <w:rsid w:val="00DF5BE4"/>
    <w:rsid w:val="00DF5D09"/>
    <w:rsid w:val="00DF6401"/>
    <w:rsid w:val="00E01D8E"/>
    <w:rsid w:val="00E02046"/>
    <w:rsid w:val="00E022D1"/>
    <w:rsid w:val="00E0327F"/>
    <w:rsid w:val="00E042C3"/>
    <w:rsid w:val="00E043E0"/>
    <w:rsid w:val="00E044C6"/>
    <w:rsid w:val="00E0524E"/>
    <w:rsid w:val="00E06B56"/>
    <w:rsid w:val="00E06C6E"/>
    <w:rsid w:val="00E07249"/>
    <w:rsid w:val="00E07651"/>
    <w:rsid w:val="00E10BC1"/>
    <w:rsid w:val="00E11415"/>
    <w:rsid w:val="00E11744"/>
    <w:rsid w:val="00E118AA"/>
    <w:rsid w:val="00E130E5"/>
    <w:rsid w:val="00E142AB"/>
    <w:rsid w:val="00E14622"/>
    <w:rsid w:val="00E14846"/>
    <w:rsid w:val="00E15C36"/>
    <w:rsid w:val="00E17C5E"/>
    <w:rsid w:val="00E20DEB"/>
    <w:rsid w:val="00E21FE0"/>
    <w:rsid w:val="00E22662"/>
    <w:rsid w:val="00E227D6"/>
    <w:rsid w:val="00E250D5"/>
    <w:rsid w:val="00E25217"/>
    <w:rsid w:val="00E265AB"/>
    <w:rsid w:val="00E26897"/>
    <w:rsid w:val="00E26FDA"/>
    <w:rsid w:val="00E2793F"/>
    <w:rsid w:val="00E27A7C"/>
    <w:rsid w:val="00E30164"/>
    <w:rsid w:val="00E30CA8"/>
    <w:rsid w:val="00E3163D"/>
    <w:rsid w:val="00E31EBE"/>
    <w:rsid w:val="00E32AC5"/>
    <w:rsid w:val="00E357A9"/>
    <w:rsid w:val="00E35DA4"/>
    <w:rsid w:val="00E367E1"/>
    <w:rsid w:val="00E36A08"/>
    <w:rsid w:val="00E37178"/>
    <w:rsid w:val="00E40693"/>
    <w:rsid w:val="00E42061"/>
    <w:rsid w:val="00E425BA"/>
    <w:rsid w:val="00E435F7"/>
    <w:rsid w:val="00E43D11"/>
    <w:rsid w:val="00E43E6F"/>
    <w:rsid w:val="00E440C6"/>
    <w:rsid w:val="00E44661"/>
    <w:rsid w:val="00E4479A"/>
    <w:rsid w:val="00E45070"/>
    <w:rsid w:val="00E47ADA"/>
    <w:rsid w:val="00E50006"/>
    <w:rsid w:val="00E51D5B"/>
    <w:rsid w:val="00E5297D"/>
    <w:rsid w:val="00E531AE"/>
    <w:rsid w:val="00E533B5"/>
    <w:rsid w:val="00E53A26"/>
    <w:rsid w:val="00E5408D"/>
    <w:rsid w:val="00E549AB"/>
    <w:rsid w:val="00E56496"/>
    <w:rsid w:val="00E5704F"/>
    <w:rsid w:val="00E57C8B"/>
    <w:rsid w:val="00E60688"/>
    <w:rsid w:val="00E60A5F"/>
    <w:rsid w:val="00E6157A"/>
    <w:rsid w:val="00E61ADB"/>
    <w:rsid w:val="00E62BE7"/>
    <w:rsid w:val="00E63E55"/>
    <w:rsid w:val="00E645EE"/>
    <w:rsid w:val="00E652F0"/>
    <w:rsid w:val="00E654D0"/>
    <w:rsid w:val="00E66166"/>
    <w:rsid w:val="00E665FB"/>
    <w:rsid w:val="00E6682B"/>
    <w:rsid w:val="00E67EB9"/>
    <w:rsid w:val="00E71E2B"/>
    <w:rsid w:val="00E72F4F"/>
    <w:rsid w:val="00E758E1"/>
    <w:rsid w:val="00E773D6"/>
    <w:rsid w:val="00E77E8B"/>
    <w:rsid w:val="00E80C95"/>
    <w:rsid w:val="00E81BA7"/>
    <w:rsid w:val="00E828C4"/>
    <w:rsid w:val="00E83453"/>
    <w:rsid w:val="00E83F1D"/>
    <w:rsid w:val="00E86C54"/>
    <w:rsid w:val="00E877A7"/>
    <w:rsid w:val="00E90026"/>
    <w:rsid w:val="00E903E8"/>
    <w:rsid w:val="00E9296D"/>
    <w:rsid w:val="00E92C98"/>
    <w:rsid w:val="00E9306D"/>
    <w:rsid w:val="00E9424E"/>
    <w:rsid w:val="00E96AD0"/>
    <w:rsid w:val="00EA2C1E"/>
    <w:rsid w:val="00EA307E"/>
    <w:rsid w:val="00EA5784"/>
    <w:rsid w:val="00EB00EC"/>
    <w:rsid w:val="00EB1790"/>
    <w:rsid w:val="00EB2BD5"/>
    <w:rsid w:val="00EB362C"/>
    <w:rsid w:val="00EB3BFB"/>
    <w:rsid w:val="00EB449C"/>
    <w:rsid w:val="00EB57B3"/>
    <w:rsid w:val="00EB67C7"/>
    <w:rsid w:val="00EB79C6"/>
    <w:rsid w:val="00EC00F2"/>
    <w:rsid w:val="00EC1D1A"/>
    <w:rsid w:val="00EC2D79"/>
    <w:rsid w:val="00EC3193"/>
    <w:rsid w:val="00EC335E"/>
    <w:rsid w:val="00EC5369"/>
    <w:rsid w:val="00EC5390"/>
    <w:rsid w:val="00EC65F1"/>
    <w:rsid w:val="00EC7110"/>
    <w:rsid w:val="00EC7598"/>
    <w:rsid w:val="00EC7C89"/>
    <w:rsid w:val="00ED1A02"/>
    <w:rsid w:val="00ED1D4A"/>
    <w:rsid w:val="00ED22F2"/>
    <w:rsid w:val="00ED4551"/>
    <w:rsid w:val="00ED5336"/>
    <w:rsid w:val="00ED5BEB"/>
    <w:rsid w:val="00ED5D8A"/>
    <w:rsid w:val="00ED7845"/>
    <w:rsid w:val="00EE3789"/>
    <w:rsid w:val="00EE5CB5"/>
    <w:rsid w:val="00EF13EA"/>
    <w:rsid w:val="00EF1F2E"/>
    <w:rsid w:val="00EF2024"/>
    <w:rsid w:val="00EF2327"/>
    <w:rsid w:val="00EF2BE0"/>
    <w:rsid w:val="00EF2DE0"/>
    <w:rsid w:val="00EF3C27"/>
    <w:rsid w:val="00EF47C5"/>
    <w:rsid w:val="00EF48C0"/>
    <w:rsid w:val="00EF6AA8"/>
    <w:rsid w:val="00EF6B2F"/>
    <w:rsid w:val="00EF7181"/>
    <w:rsid w:val="00F00DD0"/>
    <w:rsid w:val="00F013CE"/>
    <w:rsid w:val="00F02124"/>
    <w:rsid w:val="00F02172"/>
    <w:rsid w:val="00F03424"/>
    <w:rsid w:val="00F04858"/>
    <w:rsid w:val="00F05405"/>
    <w:rsid w:val="00F05AD8"/>
    <w:rsid w:val="00F05EE3"/>
    <w:rsid w:val="00F0634B"/>
    <w:rsid w:val="00F06528"/>
    <w:rsid w:val="00F06832"/>
    <w:rsid w:val="00F06F4A"/>
    <w:rsid w:val="00F078D7"/>
    <w:rsid w:val="00F07CBE"/>
    <w:rsid w:val="00F10F0F"/>
    <w:rsid w:val="00F11E48"/>
    <w:rsid w:val="00F12684"/>
    <w:rsid w:val="00F12A9C"/>
    <w:rsid w:val="00F13039"/>
    <w:rsid w:val="00F15F33"/>
    <w:rsid w:val="00F16969"/>
    <w:rsid w:val="00F211A7"/>
    <w:rsid w:val="00F21C3A"/>
    <w:rsid w:val="00F23B98"/>
    <w:rsid w:val="00F24FB1"/>
    <w:rsid w:val="00F25628"/>
    <w:rsid w:val="00F2619D"/>
    <w:rsid w:val="00F26E53"/>
    <w:rsid w:val="00F26F92"/>
    <w:rsid w:val="00F26FE8"/>
    <w:rsid w:val="00F2751F"/>
    <w:rsid w:val="00F30A0B"/>
    <w:rsid w:val="00F31880"/>
    <w:rsid w:val="00F31C35"/>
    <w:rsid w:val="00F31DF4"/>
    <w:rsid w:val="00F32727"/>
    <w:rsid w:val="00F32848"/>
    <w:rsid w:val="00F32FD8"/>
    <w:rsid w:val="00F340BA"/>
    <w:rsid w:val="00F3411D"/>
    <w:rsid w:val="00F359FD"/>
    <w:rsid w:val="00F35D11"/>
    <w:rsid w:val="00F35D7C"/>
    <w:rsid w:val="00F36014"/>
    <w:rsid w:val="00F37C98"/>
    <w:rsid w:val="00F403AE"/>
    <w:rsid w:val="00F406E0"/>
    <w:rsid w:val="00F4086A"/>
    <w:rsid w:val="00F43511"/>
    <w:rsid w:val="00F45301"/>
    <w:rsid w:val="00F5094B"/>
    <w:rsid w:val="00F50C54"/>
    <w:rsid w:val="00F56607"/>
    <w:rsid w:val="00F569A2"/>
    <w:rsid w:val="00F604F4"/>
    <w:rsid w:val="00F60D2C"/>
    <w:rsid w:val="00F616EE"/>
    <w:rsid w:val="00F6214E"/>
    <w:rsid w:val="00F63B0A"/>
    <w:rsid w:val="00F64BA4"/>
    <w:rsid w:val="00F64CB5"/>
    <w:rsid w:val="00F64ED2"/>
    <w:rsid w:val="00F64F15"/>
    <w:rsid w:val="00F659FD"/>
    <w:rsid w:val="00F66DCF"/>
    <w:rsid w:val="00F7090B"/>
    <w:rsid w:val="00F70D5D"/>
    <w:rsid w:val="00F7402C"/>
    <w:rsid w:val="00F74978"/>
    <w:rsid w:val="00F75419"/>
    <w:rsid w:val="00F76329"/>
    <w:rsid w:val="00F76446"/>
    <w:rsid w:val="00F764DE"/>
    <w:rsid w:val="00F76CFE"/>
    <w:rsid w:val="00F76D84"/>
    <w:rsid w:val="00F811C4"/>
    <w:rsid w:val="00F82A58"/>
    <w:rsid w:val="00F82B30"/>
    <w:rsid w:val="00F83396"/>
    <w:rsid w:val="00F873C5"/>
    <w:rsid w:val="00F90485"/>
    <w:rsid w:val="00F91816"/>
    <w:rsid w:val="00F94001"/>
    <w:rsid w:val="00F95084"/>
    <w:rsid w:val="00F95AE1"/>
    <w:rsid w:val="00FA2D1E"/>
    <w:rsid w:val="00FA2EB6"/>
    <w:rsid w:val="00FA3F54"/>
    <w:rsid w:val="00FA4267"/>
    <w:rsid w:val="00FA4F52"/>
    <w:rsid w:val="00FA5417"/>
    <w:rsid w:val="00FA568F"/>
    <w:rsid w:val="00FA5C86"/>
    <w:rsid w:val="00FA5DC9"/>
    <w:rsid w:val="00FA6A3D"/>
    <w:rsid w:val="00FA7428"/>
    <w:rsid w:val="00FB127D"/>
    <w:rsid w:val="00FB1315"/>
    <w:rsid w:val="00FB16E9"/>
    <w:rsid w:val="00FB194A"/>
    <w:rsid w:val="00FB3992"/>
    <w:rsid w:val="00FB465A"/>
    <w:rsid w:val="00FB4782"/>
    <w:rsid w:val="00FB5D9C"/>
    <w:rsid w:val="00FB6834"/>
    <w:rsid w:val="00FB7BFB"/>
    <w:rsid w:val="00FC01AA"/>
    <w:rsid w:val="00FC1B35"/>
    <w:rsid w:val="00FC2439"/>
    <w:rsid w:val="00FC473E"/>
    <w:rsid w:val="00FC4D41"/>
    <w:rsid w:val="00FC6D13"/>
    <w:rsid w:val="00FC6D41"/>
    <w:rsid w:val="00FC6DD3"/>
    <w:rsid w:val="00FD0371"/>
    <w:rsid w:val="00FD1545"/>
    <w:rsid w:val="00FD1956"/>
    <w:rsid w:val="00FD1F0A"/>
    <w:rsid w:val="00FD3927"/>
    <w:rsid w:val="00FD3E49"/>
    <w:rsid w:val="00FD49CC"/>
    <w:rsid w:val="00FE0E15"/>
    <w:rsid w:val="00FE0E2D"/>
    <w:rsid w:val="00FE235C"/>
    <w:rsid w:val="00FE26F8"/>
    <w:rsid w:val="00FE4B9F"/>
    <w:rsid w:val="00FE587F"/>
    <w:rsid w:val="00FE6F4C"/>
    <w:rsid w:val="00FE79A3"/>
    <w:rsid w:val="00FF0C7E"/>
    <w:rsid w:val="00FF1991"/>
    <w:rsid w:val="00FF290B"/>
    <w:rsid w:val="00FF39A3"/>
    <w:rsid w:val="00FF3BEA"/>
    <w:rsid w:val="00FF6B97"/>
    <w:rsid w:val="00FF71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5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82777"/>
    <w:rPr>
      <w:sz w:val="24"/>
      <w:szCs w:val="24"/>
    </w:rPr>
  </w:style>
  <w:style w:type="paragraph" w:styleId="10">
    <w:name w:val="heading 1"/>
    <w:aliases w:val="Heading 1,Заголовок А,Обычный + по ширине,Первая строка:  1,27 см,Перед:  12 пт,После: ...,Перед:  12 ...,После:  3 пт,Ме...,Обычный + полужирный,все прописные,вправо,25 см,Перед: ...,новая страница,Caaieiaie aei?ac,Заголовок 11,заголовок,§1"/>
    <w:basedOn w:val="a1"/>
    <w:next w:val="a1"/>
    <w:link w:val="11"/>
    <w:autoRedefine/>
    <w:qFormat/>
    <w:rsid w:val="00182777"/>
    <w:pPr>
      <w:widowControl w:val="0"/>
      <w:tabs>
        <w:tab w:val="left" w:pos="0"/>
        <w:tab w:val="left" w:pos="600"/>
      </w:tabs>
      <w:jc w:val="center"/>
      <w:outlineLvl w:val="0"/>
    </w:pPr>
    <w:rPr>
      <w:rFonts w:cs="Arial"/>
      <w:b/>
      <w:snapToGrid w:val="0"/>
      <w:sz w:val="32"/>
      <w:szCs w:val="32"/>
    </w:rPr>
  </w:style>
  <w:style w:type="paragraph" w:styleId="2">
    <w:name w:val="heading 2"/>
    <w:aliases w:val="hseHeading 2,OG Heading 2,- 1.1,Title3,Заголовок 2 Знак2,Заголовок 2 Знак1 Знак,заголовок2,Заголовок 2 Знак Знак Знак1,2,(подраздел),Подраздела,Заголовок 2 Знак Знак1,Знак Знак Знак Знак Знак Знак Знак,H2,h2,Gliederung2,8.1 Заголовок,111,."/>
    <w:basedOn w:val="a1"/>
    <w:next w:val="a1"/>
    <w:link w:val="20"/>
    <w:qFormat/>
    <w:rsid w:val="00182777"/>
    <w:pPr>
      <w:keepNext/>
      <w:jc w:val="both"/>
      <w:outlineLvl w:val="1"/>
    </w:pPr>
    <w:rPr>
      <w:b/>
      <w:sz w:val="26"/>
      <w:szCs w:val="20"/>
    </w:rPr>
  </w:style>
  <w:style w:type="paragraph" w:styleId="3">
    <w:name w:val="heading 3"/>
    <w:aliases w:val="1.1.1 Заголовок,Заголовок 3 Знак Знак Знак Знак Знак Знак Знак Знак Знак Знак Знак Знак,(норм. заголовок),1.1.11.1.1 Заголовок,Heading 3 Char,H3,h3,З-3,- 1.1.1,Aaaiiinou (iacaaiea),Ведомость (название),Заголовок 3 Знак1,- 1.1.1 Знак,- 1...,П"/>
    <w:basedOn w:val="a1"/>
    <w:next w:val="a1"/>
    <w:link w:val="30"/>
    <w:qFormat/>
    <w:rsid w:val="00182777"/>
    <w:pPr>
      <w:keepNext/>
      <w:tabs>
        <w:tab w:val="num" w:pos="1400"/>
      </w:tabs>
      <w:ind w:left="-40" w:firstLine="720"/>
      <w:jc w:val="center"/>
      <w:outlineLvl w:val="2"/>
    </w:pPr>
    <w:rPr>
      <w:b/>
      <w:sz w:val="28"/>
    </w:rPr>
  </w:style>
  <w:style w:type="paragraph" w:styleId="4">
    <w:name w:val="heading 4"/>
    <w:aliases w:val="Заголовок 4 подпункт УГТП,H4,(????.),(????.) + Слева:  0 см,Первая строк...,Знак1,Знак2,- 1.1.1.1,Заголовок 4 ОРД,OG Heading 4,EIA H4,Знак, Знак,Знак3,Подпункт,- 11,11,- 13,13,- 14,14,Табличный текст,Разделов,Н4,Map Title,D&amp;,Heading 4 URS"/>
    <w:basedOn w:val="a1"/>
    <w:link w:val="40"/>
    <w:qFormat/>
    <w:rsid w:val="00182777"/>
    <w:pPr>
      <w:spacing w:before="100" w:beforeAutospacing="1" w:after="100" w:afterAutospacing="1"/>
      <w:outlineLvl w:val="3"/>
    </w:pPr>
    <w:rPr>
      <w:b/>
      <w:bCs/>
      <w:lang w:eastAsia="ru-RU"/>
    </w:rPr>
  </w:style>
  <w:style w:type="paragraph" w:styleId="5">
    <w:name w:val="heading 5"/>
    <w:aliases w:val="H5,Block Label,Underline,Block Label1,Block Label2,Block Label3,Block Label11,Block Label21,Block Label4,Block Label12,Block Label22,Block Label5,Block Label13,Block Label23,Block Label6,Block Label7,Block Label8,Block Label9,Block Label10"/>
    <w:basedOn w:val="a1"/>
    <w:next w:val="a1"/>
    <w:link w:val="50"/>
    <w:qFormat/>
    <w:rsid w:val="00182777"/>
    <w:pPr>
      <w:keepNext/>
      <w:tabs>
        <w:tab w:val="left" w:pos="900"/>
        <w:tab w:val="num" w:pos="1814"/>
      </w:tabs>
      <w:spacing w:before="120" w:line="360" w:lineRule="auto"/>
      <w:ind w:left="1814" w:hanging="1134"/>
      <w:jc w:val="both"/>
      <w:outlineLvl w:val="4"/>
    </w:pPr>
    <w:rPr>
      <w:b/>
      <w:bCs/>
      <w:i/>
      <w:iCs/>
      <w:lang w:eastAsia="ru-RU"/>
    </w:rPr>
  </w:style>
  <w:style w:type="paragraph" w:styleId="6">
    <w:name w:val="heading 6"/>
    <w:aliases w:val="Heading 6 Char,Italic,Bold heading,Heading 6 NOT IN USE,Heading 6,H6,OG Distribution,OG Distribution Знак,Heading 6 Знак1,Heading 6 NOT IN USE Знак,Пункт 6"/>
    <w:basedOn w:val="a1"/>
    <w:next w:val="a1"/>
    <w:link w:val="60"/>
    <w:qFormat/>
    <w:rsid w:val="00182777"/>
    <w:pPr>
      <w:spacing w:before="240" w:after="60"/>
      <w:outlineLvl w:val="5"/>
    </w:pPr>
    <w:rPr>
      <w:b/>
      <w:bCs/>
      <w:sz w:val="22"/>
      <w:szCs w:val="22"/>
    </w:rPr>
  </w:style>
  <w:style w:type="paragraph" w:styleId="7">
    <w:name w:val="heading 7"/>
    <w:aliases w:val="(содержание док),Heading 7 NOT IN USE, Heading 7 NOT IN USE,Heading 7,H7,Heading 7 Знак,Heading 7 NOT IN USE Знак,Not in Use Знак,Itallics Знак,Italics Знак,Not in Use,Itallics,Italics,Not in Use1,Not in Use2,Not in Use3,Not in Use4"/>
    <w:basedOn w:val="a1"/>
    <w:next w:val="a1"/>
    <w:link w:val="70"/>
    <w:qFormat/>
    <w:rsid w:val="00182777"/>
    <w:pPr>
      <w:keepNext/>
      <w:pBdr>
        <w:top w:val="single" w:sz="6" w:space="1" w:color="auto"/>
        <w:left w:val="single" w:sz="6" w:space="1" w:color="auto"/>
        <w:bottom w:val="single" w:sz="6" w:space="1" w:color="auto"/>
        <w:right w:val="single" w:sz="6" w:space="1" w:color="auto"/>
      </w:pBdr>
      <w:tabs>
        <w:tab w:val="left" w:pos="3686"/>
        <w:tab w:val="right" w:pos="9356"/>
      </w:tabs>
      <w:jc w:val="center"/>
      <w:outlineLvl w:val="6"/>
    </w:pPr>
    <w:rPr>
      <w:rFonts w:ascii="Arial" w:hAnsi="Arial"/>
      <w:b/>
      <w:i/>
      <w:color w:val="000000"/>
      <w:sz w:val="22"/>
      <w:szCs w:val="20"/>
    </w:rPr>
  </w:style>
  <w:style w:type="paragraph" w:styleId="8">
    <w:name w:val="heading 8"/>
    <w:aliases w:val="Знак8, Знак8,Heading 8 NOT IN USE,not In use, Heading 8 NOT IN USE,GFDSN H,Heading 8"/>
    <w:basedOn w:val="a1"/>
    <w:next w:val="a1"/>
    <w:link w:val="80"/>
    <w:qFormat/>
    <w:rsid w:val="00182777"/>
    <w:pPr>
      <w:keepNext/>
      <w:spacing w:before="80" w:after="80"/>
      <w:jc w:val="both"/>
      <w:outlineLvl w:val="7"/>
    </w:pPr>
    <w:rPr>
      <w:rFonts w:ascii="Arial" w:hAnsi="Arial"/>
      <w:b/>
      <w:i/>
      <w:color w:val="000000"/>
      <w:sz w:val="22"/>
      <w:szCs w:val="20"/>
    </w:rPr>
  </w:style>
  <w:style w:type="paragraph" w:styleId="9">
    <w:name w:val="heading 9"/>
    <w:aliases w:val="Заголовок 90,примечание,Not in use, Heading 9 NOT IN USE,Heading 9 NOT IN USE,Heading 9,Not in use1,Not in use2,Not in use3,Not in use4,Not in use5,Not in use6,Not in use7,Not in use8,Not in use9,Not in use11,Not in use21,Not in use10"/>
    <w:basedOn w:val="a1"/>
    <w:next w:val="a1"/>
    <w:link w:val="90"/>
    <w:qFormat/>
    <w:rsid w:val="00182777"/>
    <w:pPr>
      <w:keepNext/>
      <w:spacing w:before="40" w:after="40"/>
      <w:jc w:val="both"/>
      <w:outlineLvl w:val="8"/>
    </w:pPr>
    <w:rPr>
      <w:rFonts w:ascii="Arial" w:hAnsi="Arial"/>
      <w:b/>
      <w:color w:val="000000"/>
      <w:sz w:val="22"/>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Heading 1 Знак,Заголовок А Знак,Обычный + по ширине Знак,Первая строка:  1 Знак,27 см Знак,Перед:  12 пт Знак,После: ... Знак,Перед:  12 ... Знак,После:  3 пт Знак,Ме... Знак,Обычный + полужирный Знак,все прописные Знак,вправо Знак"/>
    <w:basedOn w:val="a2"/>
    <w:link w:val="10"/>
    <w:rsid w:val="00182777"/>
    <w:rPr>
      <w:rFonts w:cs="Arial"/>
      <w:b/>
      <w:snapToGrid w:val="0"/>
      <w:sz w:val="32"/>
      <w:szCs w:val="32"/>
    </w:rPr>
  </w:style>
  <w:style w:type="character" w:customStyle="1" w:styleId="20">
    <w:name w:val="Заголовок 2 Знак"/>
    <w:aliases w:val="hseHeading 2 Знак,OG Heading 2 Знак,- 1.1 Знак,Title3 Знак,Заголовок 2 Знак2 Знак,Заголовок 2 Знак1 Знак Знак,заголовок2 Знак,Заголовок 2 Знак Знак Знак1 Знак,2 Знак,(подраздел) Знак,Подраздела Знак,Заголовок 2 Знак Знак1 Знак,H2 Знак"/>
    <w:basedOn w:val="a2"/>
    <w:link w:val="2"/>
    <w:rsid w:val="00182777"/>
    <w:rPr>
      <w:b/>
      <w:sz w:val="26"/>
    </w:rPr>
  </w:style>
  <w:style w:type="character" w:customStyle="1" w:styleId="30">
    <w:name w:val="Заголовок 3 Знак"/>
    <w:aliases w:val="1.1.1 Заголовок Знак,Заголовок 3 Знак Знак Знак Знак Знак Знак Знак Знак Знак Знак Знак Знак Знак,(норм. заголовок) Знак,1.1.11.1.1 Заголовок Знак,Heading 3 Char Знак,H3 Знак,h3 Знак,З-3 Знак,- 1.1.1 Знак1,Aaaiiinou (iacaaiea) Знак"/>
    <w:basedOn w:val="a2"/>
    <w:link w:val="3"/>
    <w:uiPriority w:val="99"/>
    <w:rsid w:val="00182777"/>
    <w:rPr>
      <w:b/>
      <w:sz w:val="28"/>
      <w:szCs w:val="24"/>
    </w:rPr>
  </w:style>
  <w:style w:type="character" w:customStyle="1" w:styleId="40">
    <w:name w:val="Заголовок 4 Знак"/>
    <w:aliases w:val="Заголовок 4 подпункт УГТП Знак,H4 Знак,(????.) Знак,(????.) + Слева:  0 см Знак,Первая строк... Знак,Знак1 Знак,Знак2 Знак,- 1.1.1.1 Знак,Заголовок 4 ОРД Знак,OG Heading 4 Знак,EIA H4 Знак,Знак Знак, Знак Знак,Знак3 Знак,Подпункт Знак"/>
    <w:link w:val="4"/>
    <w:rsid w:val="00182777"/>
    <w:rPr>
      <w:b/>
      <w:bCs/>
      <w:sz w:val="24"/>
      <w:szCs w:val="24"/>
      <w:lang w:eastAsia="ru-RU"/>
    </w:rPr>
  </w:style>
  <w:style w:type="character" w:customStyle="1" w:styleId="50">
    <w:name w:val="Заголовок 5 Знак"/>
    <w:aliases w:val="H5 Знак,Block Label Знак,Underline Знак,Block Label1 Знак,Block Label2 Знак,Block Label3 Знак,Block Label11 Знак,Block Label21 Знак,Block Label4 Знак,Block Label12 Знак,Block Label22 Знак,Block Label5 Знак,Block Label13 Знак"/>
    <w:link w:val="5"/>
    <w:rsid w:val="00182777"/>
    <w:rPr>
      <w:b/>
      <w:bCs/>
      <w:i/>
      <w:iCs/>
      <w:sz w:val="24"/>
      <w:szCs w:val="24"/>
      <w:lang w:eastAsia="ru-RU"/>
    </w:rPr>
  </w:style>
  <w:style w:type="character" w:customStyle="1" w:styleId="60">
    <w:name w:val="Заголовок 6 Знак"/>
    <w:aliases w:val="Heading 6 Char Знак,Italic Знак,Bold heading Знак,Heading 6 NOT IN USE Знак1,Heading 6 Знак,H6 Знак,OG Distribution Знак1,OG Distribution Знак Знак,Heading 6 Знак1 Знак,Heading 6 NOT IN USE Знак Знак,Пункт 6 Знак"/>
    <w:basedOn w:val="a2"/>
    <w:link w:val="6"/>
    <w:rsid w:val="00182777"/>
    <w:rPr>
      <w:b/>
      <w:bCs/>
      <w:sz w:val="22"/>
      <w:szCs w:val="22"/>
    </w:rPr>
  </w:style>
  <w:style w:type="character" w:customStyle="1" w:styleId="70">
    <w:name w:val="Заголовок 7 Знак"/>
    <w:aliases w:val="(содержание док) Знак,Heading 7 NOT IN USE Знак1, Heading 7 NOT IN USE Знак,Heading 7 Знак1,H7 Знак,Heading 7 Знак Знак,Heading 7 NOT IN USE Знак Знак,Not in Use Знак Знак,Itallics Знак Знак,Italics Знак Знак,Not in Use Знак1"/>
    <w:basedOn w:val="a2"/>
    <w:link w:val="7"/>
    <w:rsid w:val="00182777"/>
    <w:rPr>
      <w:rFonts w:ascii="Arial" w:hAnsi="Arial"/>
      <w:b/>
      <w:i/>
      <w:color w:val="000000"/>
      <w:sz w:val="22"/>
    </w:rPr>
  </w:style>
  <w:style w:type="character" w:customStyle="1" w:styleId="80">
    <w:name w:val="Заголовок 8 Знак"/>
    <w:aliases w:val="Знак8 Знак, Знак8 Знак,Heading 8 NOT IN USE Знак,not In use Знак, Heading 8 NOT IN USE Знак,GFDSN H Знак,Heading 8 Знак"/>
    <w:basedOn w:val="a2"/>
    <w:link w:val="8"/>
    <w:rsid w:val="00182777"/>
    <w:rPr>
      <w:rFonts w:ascii="Arial" w:hAnsi="Arial"/>
      <w:b/>
      <w:i/>
      <w:color w:val="000000"/>
      <w:sz w:val="22"/>
    </w:rPr>
  </w:style>
  <w:style w:type="character" w:customStyle="1" w:styleId="90">
    <w:name w:val="Заголовок 9 Знак"/>
    <w:aliases w:val="Заголовок 90 Знак,примечание Знак,Not in use Знак, Heading 9 NOT IN USE Знак,Heading 9 NOT IN USE Знак,Heading 9 Знак,Not in use1 Знак,Not in use2 Знак,Not in use3 Знак,Not in use4 Знак,Not in use5 Знак,Not in use6 Знак,Not in use7 Знак"/>
    <w:basedOn w:val="a2"/>
    <w:link w:val="9"/>
    <w:rsid w:val="00182777"/>
    <w:rPr>
      <w:rFonts w:ascii="Arial" w:hAnsi="Arial"/>
      <w:b/>
      <w:color w:val="000000"/>
      <w:sz w:val="22"/>
    </w:rPr>
  </w:style>
  <w:style w:type="paragraph" w:styleId="a5">
    <w:name w:val="caption"/>
    <w:basedOn w:val="a1"/>
    <w:next w:val="a1"/>
    <w:qFormat/>
    <w:rsid w:val="00182777"/>
    <w:pPr>
      <w:keepNext/>
      <w:spacing w:line="200" w:lineRule="exact"/>
      <w:ind w:right="141"/>
      <w:jc w:val="right"/>
    </w:pPr>
    <w:rPr>
      <w:rFonts w:ascii="Arial" w:hAnsi="Arial"/>
      <w:i/>
      <w:color w:val="000000"/>
      <w:sz w:val="20"/>
      <w:szCs w:val="20"/>
    </w:rPr>
  </w:style>
  <w:style w:type="paragraph" w:styleId="a6">
    <w:name w:val="Title"/>
    <w:basedOn w:val="a1"/>
    <w:link w:val="a7"/>
    <w:qFormat/>
    <w:rsid w:val="00182777"/>
    <w:pPr>
      <w:spacing w:before="120" w:after="120" w:line="22" w:lineRule="atLeast"/>
      <w:jc w:val="center"/>
    </w:pPr>
    <w:rPr>
      <w:b/>
    </w:rPr>
  </w:style>
  <w:style w:type="character" w:customStyle="1" w:styleId="a7">
    <w:name w:val="Название Знак"/>
    <w:basedOn w:val="a2"/>
    <w:link w:val="a6"/>
    <w:rsid w:val="00182777"/>
    <w:rPr>
      <w:b/>
      <w:sz w:val="24"/>
      <w:szCs w:val="24"/>
    </w:rPr>
  </w:style>
  <w:style w:type="paragraph" w:styleId="a8">
    <w:name w:val="Subtitle"/>
    <w:basedOn w:val="a1"/>
    <w:link w:val="a9"/>
    <w:qFormat/>
    <w:rsid w:val="00182777"/>
    <w:pPr>
      <w:widowControl w:val="0"/>
      <w:jc w:val="center"/>
    </w:pPr>
    <w:rPr>
      <w:b/>
      <w:i/>
      <w:sz w:val="32"/>
      <w:szCs w:val="20"/>
    </w:rPr>
  </w:style>
  <w:style w:type="character" w:customStyle="1" w:styleId="a9">
    <w:name w:val="Подзаголовок Знак"/>
    <w:basedOn w:val="a2"/>
    <w:link w:val="a8"/>
    <w:rsid w:val="00182777"/>
    <w:rPr>
      <w:b/>
      <w:i/>
      <w:sz w:val="32"/>
    </w:rPr>
  </w:style>
  <w:style w:type="character" w:styleId="aa">
    <w:name w:val="Strong"/>
    <w:qFormat/>
    <w:rsid w:val="00182777"/>
    <w:rPr>
      <w:b/>
      <w:bCs/>
    </w:rPr>
  </w:style>
  <w:style w:type="character" w:styleId="ab">
    <w:name w:val="Emphasis"/>
    <w:qFormat/>
    <w:rsid w:val="00182777"/>
    <w:rPr>
      <w:i/>
      <w:iCs/>
    </w:rPr>
  </w:style>
  <w:style w:type="paragraph" w:styleId="ac">
    <w:name w:val="List Paragraph"/>
    <w:basedOn w:val="a1"/>
    <w:link w:val="ad"/>
    <w:uiPriority w:val="99"/>
    <w:qFormat/>
    <w:rsid w:val="00EB3BFB"/>
    <w:pPr>
      <w:ind w:left="720"/>
      <w:contextualSpacing/>
    </w:pPr>
  </w:style>
  <w:style w:type="table" w:styleId="ae">
    <w:name w:val="Table Grid"/>
    <w:basedOn w:val="a3"/>
    <w:rsid w:val="003627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3"/>
    <w:next w:val="ae"/>
    <w:rsid w:val="00697EE8"/>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line number"/>
    <w:basedOn w:val="a2"/>
    <w:uiPriority w:val="99"/>
    <w:semiHidden/>
    <w:unhideWhenUsed/>
    <w:rsid w:val="002602F8"/>
  </w:style>
  <w:style w:type="paragraph" w:styleId="af0">
    <w:name w:val="Balloon Text"/>
    <w:basedOn w:val="a1"/>
    <w:link w:val="af1"/>
    <w:uiPriority w:val="99"/>
    <w:semiHidden/>
    <w:unhideWhenUsed/>
    <w:rsid w:val="00F873C5"/>
    <w:rPr>
      <w:rFonts w:ascii="Tahoma" w:hAnsi="Tahoma" w:cs="Tahoma"/>
      <w:sz w:val="16"/>
      <w:szCs w:val="16"/>
    </w:rPr>
  </w:style>
  <w:style w:type="character" w:customStyle="1" w:styleId="af1">
    <w:name w:val="Текст выноски Знак"/>
    <w:basedOn w:val="a2"/>
    <w:link w:val="af0"/>
    <w:uiPriority w:val="99"/>
    <w:semiHidden/>
    <w:rsid w:val="00F873C5"/>
    <w:rPr>
      <w:rFonts w:ascii="Tahoma" w:hAnsi="Tahoma" w:cs="Tahoma"/>
      <w:sz w:val="16"/>
      <w:szCs w:val="16"/>
    </w:rPr>
  </w:style>
  <w:style w:type="paragraph" w:customStyle="1" w:styleId="-0">
    <w:name w:val="А-Текст_ПЗ"/>
    <w:basedOn w:val="a1"/>
    <w:link w:val="-1"/>
    <w:qFormat/>
    <w:rsid w:val="005912CC"/>
    <w:pPr>
      <w:spacing w:before="60"/>
      <w:ind w:firstLine="709"/>
      <w:jc w:val="both"/>
    </w:pPr>
    <w:rPr>
      <w:szCs w:val="20"/>
      <w:lang w:val="en-US" w:eastAsia="ru-RU"/>
    </w:rPr>
  </w:style>
  <w:style w:type="character" w:customStyle="1" w:styleId="-1">
    <w:name w:val="А-Текст_ПЗ Знак1"/>
    <w:link w:val="-0"/>
    <w:rsid w:val="005912CC"/>
    <w:rPr>
      <w:sz w:val="24"/>
      <w:lang w:val="en-US" w:eastAsia="ru-RU"/>
    </w:rPr>
  </w:style>
  <w:style w:type="paragraph" w:customStyle="1" w:styleId="-">
    <w:name w:val="А-Перечисление"/>
    <w:basedOn w:val="a1"/>
    <w:link w:val="-2"/>
    <w:qFormat/>
    <w:rsid w:val="005912CC"/>
    <w:pPr>
      <w:numPr>
        <w:numId w:val="1"/>
      </w:numPr>
      <w:jc w:val="both"/>
    </w:pPr>
    <w:rPr>
      <w:lang w:eastAsia="ru-RU"/>
    </w:rPr>
  </w:style>
  <w:style w:type="character" w:customStyle="1" w:styleId="-2">
    <w:name w:val="А-Перечисление Знак"/>
    <w:link w:val="-"/>
    <w:rsid w:val="005912CC"/>
    <w:rPr>
      <w:sz w:val="24"/>
      <w:szCs w:val="24"/>
      <w:lang w:eastAsia="ru-RU"/>
    </w:rPr>
  </w:style>
  <w:style w:type="paragraph" w:customStyle="1" w:styleId="-3">
    <w:name w:val="А-Информация о документе"/>
    <w:basedOn w:val="a1"/>
    <w:rsid w:val="00DF0999"/>
    <w:rPr>
      <w:noProof/>
      <w:sz w:val="12"/>
      <w:szCs w:val="20"/>
      <w:lang w:eastAsia="ru-RU"/>
    </w:rPr>
  </w:style>
  <w:style w:type="paragraph" w:styleId="af2">
    <w:name w:val="Body Text"/>
    <w:aliases w:val="bt,Основной текст1,Основной текст отчета,Body Text Char"/>
    <w:basedOn w:val="a1"/>
    <w:link w:val="af3"/>
    <w:uiPriority w:val="99"/>
    <w:rsid w:val="00DF0999"/>
    <w:pPr>
      <w:suppressAutoHyphens/>
      <w:jc w:val="both"/>
    </w:pPr>
    <w:rPr>
      <w:bCs/>
      <w:sz w:val="28"/>
      <w:lang w:eastAsia="ar-SA"/>
    </w:rPr>
  </w:style>
  <w:style w:type="character" w:customStyle="1" w:styleId="af3">
    <w:name w:val="Основной текст Знак"/>
    <w:aliases w:val="bt Знак,Основной текст1 Знак,Основной текст отчета Знак,Body Text Char Знак"/>
    <w:basedOn w:val="a2"/>
    <w:link w:val="af2"/>
    <w:uiPriority w:val="99"/>
    <w:rsid w:val="00DF0999"/>
    <w:rPr>
      <w:bCs/>
      <w:sz w:val="28"/>
      <w:szCs w:val="24"/>
      <w:lang w:eastAsia="ar-SA"/>
    </w:rPr>
  </w:style>
  <w:style w:type="character" w:customStyle="1" w:styleId="WW8Num26z0">
    <w:name w:val="WW8Num26z0"/>
    <w:rsid w:val="00B2277D"/>
    <w:rPr>
      <w:rFonts w:ascii="Symbol" w:hAnsi="Symbol"/>
    </w:rPr>
  </w:style>
  <w:style w:type="paragraph" w:customStyle="1" w:styleId="Twordnormal">
    <w:name w:val="Tword_normal"/>
    <w:basedOn w:val="a1"/>
    <w:link w:val="Twordnormal0"/>
    <w:rsid w:val="00397BE7"/>
    <w:pPr>
      <w:ind w:firstLine="709"/>
      <w:jc w:val="both"/>
    </w:pPr>
    <w:rPr>
      <w:rFonts w:ascii="ISOCPEUR" w:hAnsi="ISOCPEUR"/>
      <w:i/>
      <w:sz w:val="28"/>
      <w:lang w:eastAsia="ru-RU"/>
    </w:rPr>
  </w:style>
  <w:style w:type="character" w:customStyle="1" w:styleId="Twordnormal0">
    <w:name w:val="Tword_normal Знак"/>
    <w:link w:val="Twordnormal"/>
    <w:rsid w:val="00397BE7"/>
    <w:rPr>
      <w:rFonts w:ascii="ISOCPEUR" w:hAnsi="ISOCPEUR"/>
      <w:i/>
      <w:sz w:val="28"/>
      <w:szCs w:val="24"/>
      <w:lang w:eastAsia="ru-RU"/>
    </w:rPr>
  </w:style>
  <w:style w:type="paragraph" w:customStyle="1" w:styleId="af4">
    <w:name w:val="Знак Знак Знак Знак"/>
    <w:basedOn w:val="a1"/>
    <w:rsid w:val="001706A3"/>
    <w:pPr>
      <w:spacing w:before="100" w:beforeAutospacing="1" w:after="100" w:afterAutospacing="1"/>
    </w:pPr>
    <w:rPr>
      <w:rFonts w:ascii="Tahoma" w:hAnsi="Tahoma"/>
      <w:sz w:val="20"/>
      <w:szCs w:val="20"/>
      <w:lang w:val="en-US"/>
    </w:rPr>
  </w:style>
  <w:style w:type="paragraph" w:styleId="21">
    <w:name w:val="Body Text Indent 2"/>
    <w:aliases w:val="Основной для текста,Основной текст с отступом 2 Знак Знак,Основной текст с отступом 2 Знак Знак Знак,Основной текст с отступом 1,Основной текст с отступом 2 Знак Знак Знак Знак"/>
    <w:basedOn w:val="a1"/>
    <w:link w:val="22"/>
    <w:uiPriority w:val="99"/>
    <w:unhideWhenUsed/>
    <w:rsid w:val="00B637F9"/>
    <w:pPr>
      <w:spacing w:after="120" w:line="480" w:lineRule="auto"/>
      <w:ind w:left="283"/>
    </w:pPr>
  </w:style>
  <w:style w:type="character" w:customStyle="1" w:styleId="22">
    <w:name w:val="Основной текст с отступом 2 Знак"/>
    <w:aliases w:val="Основной для текста Знак1,Основной текст с отступом 2 Знак Знак Знак2,Основной текст с отступом 2 Знак Знак Знак Знак2,Основной текст с отступом 1 Знак1,Основной текст с отступом 2 Знак Знак Знак Знак Знак"/>
    <w:basedOn w:val="a2"/>
    <w:link w:val="21"/>
    <w:uiPriority w:val="99"/>
    <w:semiHidden/>
    <w:rsid w:val="00B637F9"/>
    <w:rPr>
      <w:sz w:val="24"/>
      <w:szCs w:val="24"/>
    </w:rPr>
  </w:style>
  <w:style w:type="paragraph" w:styleId="23">
    <w:name w:val="Body Text 2"/>
    <w:basedOn w:val="a1"/>
    <w:link w:val="24"/>
    <w:uiPriority w:val="99"/>
    <w:semiHidden/>
    <w:unhideWhenUsed/>
    <w:rsid w:val="00B637F9"/>
    <w:pPr>
      <w:spacing w:after="120" w:line="480" w:lineRule="auto"/>
    </w:pPr>
  </w:style>
  <w:style w:type="character" w:customStyle="1" w:styleId="24">
    <w:name w:val="Основной текст 2 Знак"/>
    <w:basedOn w:val="a2"/>
    <w:link w:val="23"/>
    <w:uiPriority w:val="99"/>
    <w:semiHidden/>
    <w:rsid w:val="00B637F9"/>
    <w:rPr>
      <w:sz w:val="24"/>
      <w:szCs w:val="24"/>
    </w:rPr>
  </w:style>
  <w:style w:type="table" w:customStyle="1" w:styleId="25">
    <w:name w:val="Сетка таблицы2"/>
    <w:basedOn w:val="a3"/>
    <w:next w:val="ae"/>
    <w:rsid w:val="0002379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3"/>
    <w:next w:val="ae"/>
    <w:rsid w:val="00FB478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e"/>
    <w:rsid w:val="000E2FF1"/>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e"/>
    <w:rsid w:val="00080E32"/>
    <w:pPr>
      <w:ind w:firstLine="709"/>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1"/>
    <w:rsid w:val="009E2D7A"/>
    <w:pPr>
      <w:widowControl w:val="0"/>
      <w:suppressAutoHyphens/>
      <w:jc w:val="both"/>
    </w:pPr>
    <w:rPr>
      <w:rFonts w:ascii="Arial" w:eastAsia="Lucida Sans Unicode" w:hAnsi="Arial" w:cs="Arial"/>
      <w:kern w:val="1"/>
      <w:sz w:val="26"/>
    </w:rPr>
  </w:style>
  <w:style w:type="numbering" w:customStyle="1" w:styleId="13">
    <w:name w:val="Нет списка1"/>
    <w:next w:val="a4"/>
    <w:uiPriority w:val="99"/>
    <w:semiHidden/>
    <w:unhideWhenUsed/>
    <w:rsid w:val="00D41DE2"/>
  </w:style>
  <w:style w:type="character" w:styleId="af5">
    <w:name w:val="Hyperlink"/>
    <w:basedOn w:val="a2"/>
    <w:uiPriority w:val="99"/>
    <w:unhideWhenUsed/>
    <w:rsid w:val="00D41DE2"/>
    <w:rPr>
      <w:color w:val="0000FF"/>
      <w:u w:val="single"/>
    </w:rPr>
  </w:style>
  <w:style w:type="character" w:styleId="af6">
    <w:name w:val="FollowedHyperlink"/>
    <w:basedOn w:val="a2"/>
    <w:uiPriority w:val="99"/>
    <w:semiHidden/>
    <w:unhideWhenUsed/>
    <w:rsid w:val="00D41DE2"/>
    <w:rPr>
      <w:color w:val="800080"/>
      <w:u w:val="single"/>
    </w:rPr>
  </w:style>
  <w:style w:type="paragraph" w:customStyle="1" w:styleId="xl67">
    <w:name w:val="xl67"/>
    <w:basedOn w:val="a1"/>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8">
    <w:name w:val="xl68"/>
    <w:basedOn w:val="a1"/>
    <w:rsid w:val="00D41DE2"/>
    <w:pPr>
      <w:pBdr>
        <w:top w:val="single" w:sz="4" w:space="0" w:color="auto"/>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69">
    <w:name w:val="xl69"/>
    <w:basedOn w:val="a1"/>
    <w:rsid w:val="00D41DE2"/>
    <w:pPr>
      <w:pBdr>
        <w:top w:val="single" w:sz="4" w:space="0" w:color="auto"/>
        <w:left w:val="single" w:sz="4" w:space="0" w:color="auto"/>
        <w:bottom w:val="single" w:sz="4" w:space="0" w:color="auto"/>
      </w:pBdr>
      <w:spacing w:before="100" w:beforeAutospacing="1" w:after="100" w:afterAutospacing="1"/>
    </w:pPr>
    <w:rPr>
      <w:lang w:eastAsia="ru-RU"/>
    </w:rPr>
  </w:style>
  <w:style w:type="paragraph" w:customStyle="1" w:styleId="xl70">
    <w:name w:val="xl70"/>
    <w:basedOn w:val="a1"/>
    <w:rsid w:val="00D41DE2"/>
    <w:pPr>
      <w:pBdr>
        <w:top w:val="single" w:sz="4" w:space="0" w:color="auto"/>
        <w:bottom w:val="single" w:sz="4" w:space="0" w:color="auto"/>
      </w:pBdr>
      <w:spacing w:before="100" w:beforeAutospacing="1" w:after="100" w:afterAutospacing="1"/>
    </w:pPr>
    <w:rPr>
      <w:lang w:eastAsia="ru-RU"/>
    </w:rPr>
  </w:style>
  <w:style w:type="paragraph" w:customStyle="1" w:styleId="xl71">
    <w:name w:val="xl71"/>
    <w:basedOn w:val="a1"/>
    <w:rsid w:val="00D41DE2"/>
    <w:pPr>
      <w:pBdr>
        <w:top w:val="single" w:sz="4" w:space="0" w:color="auto"/>
        <w:bottom w:val="single" w:sz="4" w:space="0" w:color="auto"/>
        <w:right w:val="single" w:sz="4" w:space="0" w:color="auto"/>
      </w:pBdr>
      <w:spacing w:before="100" w:beforeAutospacing="1" w:after="100" w:afterAutospacing="1"/>
    </w:pPr>
    <w:rPr>
      <w:lang w:eastAsia="ru-RU"/>
    </w:rPr>
  </w:style>
  <w:style w:type="numbering" w:customStyle="1" w:styleId="26">
    <w:name w:val="Нет списка2"/>
    <w:next w:val="a4"/>
    <w:uiPriority w:val="99"/>
    <w:semiHidden/>
    <w:unhideWhenUsed/>
    <w:rsid w:val="00A26AE9"/>
  </w:style>
  <w:style w:type="numbering" w:customStyle="1" w:styleId="32">
    <w:name w:val="Нет списка3"/>
    <w:next w:val="a4"/>
    <w:uiPriority w:val="99"/>
    <w:semiHidden/>
    <w:unhideWhenUsed/>
    <w:rsid w:val="00DC7A47"/>
  </w:style>
  <w:style w:type="paragraph" w:styleId="af7">
    <w:name w:val="header"/>
    <w:basedOn w:val="a1"/>
    <w:link w:val="af8"/>
    <w:uiPriority w:val="99"/>
    <w:unhideWhenUsed/>
    <w:rsid w:val="006231E2"/>
    <w:pPr>
      <w:tabs>
        <w:tab w:val="center" w:pos="4677"/>
        <w:tab w:val="right" w:pos="9355"/>
      </w:tabs>
    </w:pPr>
  </w:style>
  <w:style w:type="character" w:customStyle="1" w:styleId="af8">
    <w:name w:val="Верхний колонтитул Знак"/>
    <w:basedOn w:val="a2"/>
    <w:link w:val="af7"/>
    <w:uiPriority w:val="99"/>
    <w:rsid w:val="006231E2"/>
    <w:rPr>
      <w:sz w:val="24"/>
      <w:szCs w:val="24"/>
    </w:rPr>
  </w:style>
  <w:style w:type="paragraph" w:styleId="af9">
    <w:name w:val="footer"/>
    <w:basedOn w:val="a1"/>
    <w:link w:val="afa"/>
    <w:uiPriority w:val="99"/>
    <w:unhideWhenUsed/>
    <w:rsid w:val="006231E2"/>
    <w:pPr>
      <w:tabs>
        <w:tab w:val="center" w:pos="4677"/>
        <w:tab w:val="right" w:pos="9355"/>
      </w:tabs>
    </w:pPr>
  </w:style>
  <w:style w:type="character" w:customStyle="1" w:styleId="afa">
    <w:name w:val="Нижний колонтитул Знак"/>
    <w:basedOn w:val="a2"/>
    <w:link w:val="af9"/>
    <w:uiPriority w:val="99"/>
    <w:rsid w:val="006231E2"/>
    <w:rPr>
      <w:sz w:val="24"/>
      <w:szCs w:val="24"/>
    </w:rPr>
  </w:style>
  <w:style w:type="paragraph" w:styleId="afb">
    <w:name w:val="Body Text Indent"/>
    <w:basedOn w:val="a1"/>
    <w:link w:val="afc"/>
    <w:uiPriority w:val="99"/>
    <w:unhideWhenUsed/>
    <w:rsid w:val="00FA4F52"/>
    <w:pPr>
      <w:spacing w:after="120"/>
      <w:ind w:left="283"/>
    </w:pPr>
  </w:style>
  <w:style w:type="character" w:customStyle="1" w:styleId="afc">
    <w:name w:val="Основной текст с отступом Знак"/>
    <w:basedOn w:val="a2"/>
    <w:link w:val="afb"/>
    <w:uiPriority w:val="99"/>
    <w:rsid w:val="00FA4F52"/>
    <w:rPr>
      <w:sz w:val="24"/>
      <w:szCs w:val="24"/>
    </w:rPr>
  </w:style>
  <w:style w:type="paragraph" w:styleId="33">
    <w:name w:val="Body Text 3"/>
    <w:basedOn w:val="a1"/>
    <w:link w:val="34"/>
    <w:unhideWhenUsed/>
    <w:rsid w:val="00AA1CA8"/>
    <w:pPr>
      <w:spacing w:after="120"/>
    </w:pPr>
    <w:rPr>
      <w:sz w:val="16"/>
      <w:szCs w:val="16"/>
    </w:rPr>
  </w:style>
  <w:style w:type="character" w:customStyle="1" w:styleId="34">
    <w:name w:val="Основной текст 3 Знак"/>
    <w:basedOn w:val="a2"/>
    <w:link w:val="33"/>
    <w:rsid w:val="00AA1CA8"/>
    <w:rPr>
      <w:sz w:val="16"/>
      <w:szCs w:val="16"/>
    </w:rPr>
  </w:style>
  <w:style w:type="paragraph" w:styleId="afd">
    <w:name w:val="footnote text"/>
    <w:basedOn w:val="a1"/>
    <w:link w:val="afe"/>
    <w:unhideWhenUsed/>
    <w:rsid w:val="00C40487"/>
    <w:pPr>
      <w:suppressAutoHyphens/>
    </w:pPr>
    <w:rPr>
      <w:sz w:val="20"/>
      <w:szCs w:val="20"/>
      <w:lang w:eastAsia="ar-SA"/>
    </w:rPr>
  </w:style>
  <w:style w:type="character" w:customStyle="1" w:styleId="afe">
    <w:name w:val="Текст сноски Знак"/>
    <w:basedOn w:val="a2"/>
    <w:link w:val="afd"/>
    <w:rsid w:val="00C40487"/>
    <w:rPr>
      <w:lang w:eastAsia="ar-SA"/>
    </w:rPr>
  </w:style>
  <w:style w:type="paragraph" w:customStyle="1" w:styleId="aff">
    <w:name w:val="Содержимое таблицы"/>
    <w:basedOn w:val="a1"/>
    <w:rsid w:val="00E43D11"/>
    <w:pPr>
      <w:suppressLineNumbers/>
    </w:pPr>
    <w:rPr>
      <w:lang w:eastAsia="ar-SA"/>
    </w:rPr>
  </w:style>
  <w:style w:type="paragraph" w:customStyle="1" w:styleId="310">
    <w:name w:val="Основной текст 31"/>
    <w:basedOn w:val="a1"/>
    <w:rsid w:val="00E43D11"/>
    <w:pPr>
      <w:spacing w:after="120"/>
    </w:pPr>
    <w:rPr>
      <w:sz w:val="16"/>
      <w:szCs w:val="16"/>
      <w:lang w:eastAsia="ar-SA"/>
    </w:rPr>
  </w:style>
  <w:style w:type="character" w:customStyle="1" w:styleId="FontStyle37">
    <w:name w:val="Font Style37"/>
    <w:basedOn w:val="a2"/>
    <w:uiPriority w:val="99"/>
    <w:rsid w:val="008305E9"/>
    <w:rPr>
      <w:rFonts w:ascii="Arial" w:hAnsi="Arial" w:cs="Arial"/>
      <w:sz w:val="20"/>
      <w:szCs w:val="20"/>
    </w:rPr>
  </w:style>
  <w:style w:type="paragraph" w:customStyle="1" w:styleId="-30">
    <w:name w:val="-30"/>
    <w:basedOn w:val="a1"/>
    <w:rsid w:val="00D80185"/>
    <w:pPr>
      <w:tabs>
        <w:tab w:val="num" w:pos="2160"/>
      </w:tabs>
      <w:spacing w:before="60"/>
      <w:ind w:firstLine="709"/>
      <w:jc w:val="both"/>
    </w:pPr>
    <w:rPr>
      <w:lang w:eastAsia="ru-RU"/>
    </w:rPr>
  </w:style>
  <w:style w:type="paragraph" w:customStyle="1" w:styleId="-4">
    <w:name w:val="-4"/>
    <w:basedOn w:val="a1"/>
    <w:rsid w:val="00D80185"/>
    <w:pPr>
      <w:tabs>
        <w:tab w:val="num" w:pos="2880"/>
      </w:tabs>
      <w:spacing w:before="60"/>
      <w:ind w:firstLine="709"/>
      <w:jc w:val="both"/>
    </w:pPr>
    <w:rPr>
      <w:lang w:eastAsia="ru-RU"/>
    </w:rPr>
  </w:style>
  <w:style w:type="paragraph" w:customStyle="1" w:styleId="-31">
    <w:name w:val="А-Текст_ПЗ_Ур3"/>
    <w:basedOn w:val="3"/>
    <w:link w:val="-32"/>
    <w:qFormat/>
    <w:rsid w:val="00F211A7"/>
    <w:pPr>
      <w:keepNext w:val="0"/>
      <w:numPr>
        <w:ilvl w:val="2"/>
      </w:numPr>
      <w:tabs>
        <w:tab w:val="num" w:pos="1400"/>
      </w:tabs>
      <w:spacing w:before="60"/>
      <w:ind w:left="1264" w:hanging="142"/>
      <w:jc w:val="both"/>
    </w:pPr>
    <w:rPr>
      <w:b w:val="0"/>
      <w:bCs/>
      <w:sz w:val="24"/>
    </w:rPr>
  </w:style>
  <w:style w:type="character" w:customStyle="1" w:styleId="-32">
    <w:name w:val="А-Текст_ПЗ_Ур3 Знак"/>
    <w:basedOn w:val="a2"/>
    <w:link w:val="-31"/>
    <w:rsid w:val="00F211A7"/>
    <w:rPr>
      <w:bCs/>
      <w:sz w:val="24"/>
      <w:szCs w:val="24"/>
    </w:rPr>
  </w:style>
  <w:style w:type="paragraph" w:customStyle="1" w:styleId="aff0">
    <w:name w:val="Таблица"/>
    <w:basedOn w:val="a1"/>
    <w:link w:val="aff1"/>
    <w:rsid w:val="003D3651"/>
    <w:pPr>
      <w:jc w:val="both"/>
    </w:pPr>
    <w:rPr>
      <w:szCs w:val="20"/>
      <w:lang w:eastAsia="ru-RU"/>
    </w:rPr>
  </w:style>
  <w:style w:type="character" w:customStyle="1" w:styleId="aff1">
    <w:name w:val="Таблица Знак"/>
    <w:basedOn w:val="a2"/>
    <w:link w:val="aff0"/>
    <w:rsid w:val="003D3651"/>
    <w:rPr>
      <w:sz w:val="24"/>
      <w:lang w:eastAsia="ru-RU"/>
    </w:rPr>
  </w:style>
  <w:style w:type="paragraph" w:customStyle="1" w:styleId="153">
    <w:name w:val="Стиль По ширине Первая строка:  15 см3"/>
    <w:basedOn w:val="a1"/>
    <w:rsid w:val="0097174A"/>
    <w:pPr>
      <w:ind w:firstLine="709"/>
      <w:jc w:val="both"/>
    </w:pPr>
    <w:rPr>
      <w:szCs w:val="20"/>
    </w:rPr>
  </w:style>
  <w:style w:type="paragraph" w:customStyle="1" w:styleId="151">
    <w:name w:val="Стиль По ширине Первая строка:  15 см1"/>
    <w:basedOn w:val="a1"/>
    <w:rsid w:val="0097174A"/>
    <w:pPr>
      <w:ind w:firstLine="709"/>
      <w:jc w:val="both"/>
    </w:pPr>
    <w:rPr>
      <w:szCs w:val="20"/>
    </w:rPr>
  </w:style>
  <w:style w:type="paragraph" w:customStyle="1" w:styleId="14">
    <w:name w:val="1 уровень"/>
    <w:basedOn w:val="10"/>
    <w:rsid w:val="008110A0"/>
    <w:pPr>
      <w:keepNext/>
      <w:widowControl/>
      <w:tabs>
        <w:tab w:val="clear" w:pos="0"/>
        <w:tab w:val="clear" w:pos="600"/>
        <w:tab w:val="num" w:pos="994"/>
      </w:tabs>
      <w:spacing w:after="240" w:line="360" w:lineRule="auto"/>
      <w:ind w:left="710"/>
      <w:jc w:val="left"/>
    </w:pPr>
    <w:rPr>
      <w:b w:val="0"/>
      <w:bCs/>
      <w:caps/>
      <w:snapToGrid/>
      <w:kern w:val="32"/>
      <w:sz w:val="24"/>
      <w:szCs w:val="24"/>
      <w:lang w:eastAsia="ru-RU"/>
    </w:rPr>
  </w:style>
  <w:style w:type="paragraph" w:customStyle="1" w:styleId="aff2">
    <w:name w:val="УЛБК_Текст"/>
    <w:basedOn w:val="a1"/>
    <w:link w:val="aff3"/>
    <w:qFormat/>
    <w:rsid w:val="00E71E2B"/>
    <w:pPr>
      <w:spacing w:line="360" w:lineRule="auto"/>
      <w:ind w:firstLine="709"/>
      <w:jc w:val="both"/>
    </w:pPr>
    <w:rPr>
      <w:sz w:val="28"/>
      <w:szCs w:val="28"/>
      <w:lang w:eastAsia="ru-RU"/>
    </w:rPr>
  </w:style>
  <w:style w:type="character" w:customStyle="1" w:styleId="aff3">
    <w:name w:val="УЛБК_Текст Знак"/>
    <w:link w:val="aff2"/>
    <w:locked/>
    <w:rsid w:val="00E71E2B"/>
    <w:rPr>
      <w:sz w:val="28"/>
      <w:szCs w:val="28"/>
      <w:lang w:eastAsia="ru-RU"/>
    </w:rPr>
  </w:style>
  <w:style w:type="character" w:customStyle="1" w:styleId="211">
    <w:name w:val="Основной текст с отступом 2 Знак1"/>
    <w:aliases w:val="Основной для текста Знак,Основной текст с отступом 2 Знак Знак1,Основной текст с отступом 2 Знак Знак Знак1,Основной текст с отступом 2 Знак Знак Знак Знак1,Основной текст с отступом 1 Знак"/>
    <w:rsid w:val="006E1DE3"/>
    <w:rPr>
      <w:sz w:val="24"/>
      <w:szCs w:val="24"/>
      <w:lang w:val="ru-RU" w:eastAsia="ru-RU" w:bidi="ar-SA"/>
    </w:rPr>
  </w:style>
  <w:style w:type="paragraph" w:customStyle="1" w:styleId="aff4">
    <w:name w:val="Пояснит"/>
    <w:basedOn w:val="a1"/>
    <w:link w:val="aff5"/>
    <w:rsid w:val="000323C2"/>
    <w:pPr>
      <w:ind w:left="170" w:right="170" w:firstLine="851"/>
      <w:jc w:val="both"/>
    </w:pPr>
    <w:rPr>
      <w:lang w:val="en-US" w:eastAsia="ru-RU"/>
    </w:rPr>
  </w:style>
  <w:style w:type="character" w:customStyle="1" w:styleId="aff5">
    <w:name w:val="Пояснит Знак"/>
    <w:link w:val="aff4"/>
    <w:rsid w:val="000323C2"/>
    <w:rPr>
      <w:sz w:val="24"/>
      <w:szCs w:val="24"/>
      <w:lang w:val="en-US" w:eastAsia="ru-RU"/>
    </w:rPr>
  </w:style>
  <w:style w:type="paragraph" w:customStyle="1" w:styleId="aff6">
    <w:name w:val="текст"/>
    <w:qFormat/>
    <w:rsid w:val="006F1C23"/>
    <w:pPr>
      <w:spacing w:line="276" w:lineRule="auto"/>
      <w:ind w:firstLine="851"/>
      <w:jc w:val="both"/>
    </w:pPr>
    <w:rPr>
      <w:rFonts w:ascii="Arial" w:hAnsi="Arial"/>
      <w:sz w:val="24"/>
      <w:lang w:eastAsia="ru-RU"/>
    </w:rPr>
  </w:style>
  <w:style w:type="paragraph" w:styleId="aff7">
    <w:name w:val="No Spacing"/>
    <w:link w:val="aff8"/>
    <w:uiPriority w:val="99"/>
    <w:qFormat/>
    <w:rsid w:val="005B1436"/>
    <w:rPr>
      <w:rFonts w:ascii="Calibri" w:hAnsi="Calibri"/>
      <w:sz w:val="22"/>
      <w:szCs w:val="22"/>
    </w:rPr>
  </w:style>
  <w:style w:type="character" w:customStyle="1" w:styleId="aff8">
    <w:name w:val="Без интервала Знак"/>
    <w:basedOn w:val="a2"/>
    <w:link w:val="aff7"/>
    <w:uiPriority w:val="99"/>
    <w:rsid w:val="005B1436"/>
    <w:rPr>
      <w:rFonts w:ascii="Calibri" w:hAnsi="Calibri"/>
      <w:sz w:val="22"/>
      <w:szCs w:val="22"/>
    </w:rPr>
  </w:style>
  <w:style w:type="paragraph" w:customStyle="1" w:styleId="2110">
    <w:name w:val="заг2 (1.1)"/>
    <w:uiPriority w:val="99"/>
    <w:rsid w:val="001F0E2F"/>
    <w:pPr>
      <w:suppressAutoHyphens/>
      <w:spacing w:before="220" w:after="220" w:line="276" w:lineRule="auto"/>
      <w:ind w:firstLine="851"/>
      <w:jc w:val="both"/>
      <w:outlineLvl w:val="1"/>
    </w:pPr>
    <w:rPr>
      <w:rFonts w:ascii="Arial" w:hAnsi="Arial"/>
      <w:b/>
      <w:sz w:val="24"/>
      <w:lang w:eastAsia="ru-RU"/>
    </w:rPr>
  </w:style>
  <w:style w:type="paragraph" w:customStyle="1" w:styleId="aff9">
    <w:name w:val="Текстовка"/>
    <w:basedOn w:val="af9"/>
    <w:link w:val="affa"/>
    <w:uiPriority w:val="99"/>
    <w:rsid w:val="001F0E2F"/>
    <w:pPr>
      <w:tabs>
        <w:tab w:val="left" w:pos="9781"/>
        <w:tab w:val="left" w:pos="9923"/>
      </w:tabs>
      <w:overflowPunct w:val="0"/>
      <w:autoSpaceDE w:val="0"/>
      <w:autoSpaceDN w:val="0"/>
      <w:adjustRightInd w:val="0"/>
      <w:spacing w:line="276" w:lineRule="auto"/>
      <w:ind w:right="-284" w:firstLine="851"/>
      <w:jc w:val="both"/>
      <w:textAlignment w:val="baseline"/>
    </w:pPr>
    <w:rPr>
      <w:rFonts w:ascii="Arial" w:hAnsi="Arial"/>
      <w:szCs w:val="20"/>
      <w:lang w:eastAsia="ru-RU"/>
    </w:rPr>
  </w:style>
  <w:style w:type="character" w:customStyle="1" w:styleId="affa">
    <w:name w:val="Текстовка Знак"/>
    <w:link w:val="aff9"/>
    <w:uiPriority w:val="99"/>
    <w:locked/>
    <w:rsid w:val="001F0E2F"/>
    <w:rPr>
      <w:rFonts w:ascii="Arial" w:hAnsi="Arial"/>
      <w:sz w:val="24"/>
      <w:lang w:eastAsia="ru-RU"/>
    </w:rPr>
  </w:style>
  <w:style w:type="character" w:customStyle="1" w:styleId="ad">
    <w:name w:val="Абзац списка Знак"/>
    <w:link w:val="ac"/>
    <w:uiPriority w:val="99"/>
    <w:locked/>
    <w:rsid w:val="001F0E2F"/>
    <w:rPr>
      <w:sz w:val="24"/>
      <w:szCs w:val="24"/>
    </w:rPr>
  </w:style>
  <w:style w:type="paragraph" w:customStyle="1" w:styleId="affb">
    <w:name w:val="табл"/>
    <w:qFormat/>
    <w:rsid w:val="001F0E2F"/>
    <w:pPr>
      <w:jc w:val="both"/>
    </w:pPr>
    <w:rPr>
      <w:rFonts w:ascii="Arial" w:hAnsi="Arial"/>
      <w:sz w:val="24"/>
      <w:lang w:eastAsia="ru-RU"/>
    </w:rPr>
  </w:style>
  <w:style w:type="paragraph" w:styleId="affc">
    <w:name w:val="TOC Heading"/>
    <w:basedOn w:val="10"/>
    <w:next w:val="a1"/>
    <w:uiPriority w:val="39"/>
    <w:semiHidden/>
    <w:unhideWhenUsed/>
    <w:qFormat/>
    <w:rsid w:val="001F49E7"/>
    <w:pPr>
      <w:keepNext/>
      <w:keepLines/>
      <w:widowControl/>
      <w:tabs>
        <w:tab w:val="clear" w:pos="0"/>
        <w:tab w:val="clear" w:pos="600"/>
      </w:tabs>
      <w:spacing w:before="480" w:line="276" w:lineRule="auto"/>
      <w:jc w:val="left"/>
      <w:outlineLvl w:val="9"/>
    </w:pPr>
    <w:rPr>
      <w:rFonts w:asciiTheme="majorHAnsi" w:eastAsiaTheme="majorEastAsia" w:hAnsiTheme="majorHAnsi" w:cstheme="majorBidi"/>
      <w:bCs/>
      <w:snapToGrid/>
      <w:color w:val="365F91" w:themeColor="accent1" w:themeShade="BF"/>
      <w:sz w:val="28"/>
      <w:szCs w:val="28"/>
      <w:lang w:eastAsia="ru-RU"/>
    </w:rPr>
  </w:style>
  <w:style w:type="character" w:customStyle="1" w:styleId="apple-converted-space">
    <w:name w:val="apple-converted-space"/>
    <w:basedOn w:val="a2"/>
    <w:rsid w:val="0056287B"/>
  </w:style>
  <w:style w:type="character" w:customStyle="1" w:styleId="12pt6">
    <w:name w:val="Основной текст + 12 pt6"/>
    <w:basedOn w:val="a2"/>
    <w:rsid w:val="00F26E53"/>
    <w:rPr>
      <w:rFonts w:ascii="Times New Roman" w:eastAsia="Calibri" w:hAnsi="Times New Roman" w:cs="Times New Roman"/>
      <w:sz w:val="24"/>
      <w:szCs w:val="24"/>
      <w:u w:val="none"/>
      <w:lang w:val="ru-RU" w:eastAsia="en-US" w:bidi="ar-SA"/>
    </w:rPr>
  </w:style>
  <w:style w:type="paragraph" w:customStyle="1" w:styleId="bodytext2">
    <w:name w:val="bodytext2"/>
    <w:basedOn w:val="a1"/>
    <w:rsid w:val="00F12684"/>
    <w:pPr>
      <w:ind w:firstLine="720"/>
      <w:jc w:val="both"/>
    </w:pPr>
    <w:rPr>
      <w:lang w:eastAsia="ru-RU"/>
    </w:rPr>
  </w:style>
  <w:style w:type="paragraph" w:customStyle="1" w:styleId="-20">
    <w:name w:val="А-Текст_ПЗ_Ур2"/>
    <w:basedOn w:val="2"/>
    <w:link w:val="-21"/>
    <w:qFormat/>
    <w:rsid w:val="001674D1"/>
    <w:pPr>
      <w:keepNext w:val="0"/>
      <w:numPr>
        <w:ilvl w:val="1"/>
      </w:numPr>
      <w:suppressAutoHyphens/>
      <w:spacing w:before="60"/>
      <w:ind w:left="710" w:hanging="142"/>
      <w:jc w:val="left"/>
    </w:pPr>
    <w:rPr>
      <w:b w:val="0"/>
      <w:bCs/>
      <w:iCs/>
      <w:sz w:val="24"/>
      <w:szCs w:val="28"/>
    </w:rPr>
  </w:style>
  <w:style w:type="character" w:customStyle="1" w:styleId="-21">
    <w:name w:val="А-Текст_ПЗ_Ур2 Знак"/>
    <w:link w:val="-20"/>
    <w:rsid w:val="001674D1"/>
    <w:rPr>
      <w:bCs/>
      <w:iCs/>
      <w:sz w:val="24"/>
      <w:szCs w:val="28"/>
    </w:rPr>
  </w:style>
  <w:style w:type="paragraph" w:customStyle="1" w:styleId="xl63">
    <w:name w:val="xl63"/>
    <w:basedOn w:val="a1"/>
    <w:rsid w:val="00A11564"/>
    <w:pPr>
      <w:spacing w:before="100" w:beforeAutospacing="1" w:after="100" w:afterAutospacing="1"/>
      <w:jc w:val="center"/>
      <w:textAlignment w:val="center"/>
    </w:pPr>
    <w:rPr>
      <w:rFonts w:ascii="Arial CYR" w:hAnsi="Arial CYR" w:cs="Arial CYR"/>
      <w:b/>
      <w:bCs/>
      <w:sz w:val="28"/>
      <w:szCs w:val="28"/>
      <w:lang w:eastAsia="ru-RU"/>
    </w:rPr>
  </w:style>
  <w:style w:type="paragraph" w:customStyle="1" w:styleId="xl64">
    <w:name w:val="xl64"/>
    <w:basedOn w:val="a1"/>
    <w:rsid w:val="00A1156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5">
    <w:name w:val="xl65"/>
    <w:basedOn w:val="a1"/>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66">
    <w:name w:val="xl66"/>
    <w:basedOn w:val="a1"/>
    <w:rsid w:val="00A115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2">
    <w:name w:val="xl72"/>
    <w:basedOn w:val="a1"/>
    <w:rsid w:val="00A11564"/>
    <w:pPr>
      <w:pBdr>
        <w:top w:val="single" w:sz="4" w:space="0" w:color="000000"/>
        <w:lef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3">
    <w:name w:val="xl73"/>
    <w:basedOn w:val="a1"/>
    <w:rsid w:val="00A11564"/>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4">
    <w:name w:val="xl74"/>
    <w:basedOn w:val="a1"/>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75">
    <w:name w:val="xl75"/>
    <w:basedOn w:val="a1"/>
    <w:rsid w:val="00A11564"/>
    <w:pPr>
      <w:pBdr>
        <w:top w:val="single" w:sz="4" w:space="0" w:color="000000"/>
        <w:left w:val="single" w:sz="4" w:space="0" w:color="auto"/>
        <w:bottom w:val="single" w:sz="4" w:space="0" w:color="auto"/>
      </w:pBdr>
      <w:spacing w:before="100" w:beforeAutospacing="1" w:after="100" w:afterAutospacing="1"/>
      <w:jc w:val="center"/>
      <w:textAlignment w:val="center"/>
    </w:pPr>
    <w:rPr>
      <w:rFonts w:ascii="Arial" w:hAnsi="Arial" w:cs="Arial"/>
      <w:b/>
      <w:bCs/>
      <w:lang w:eastAsia="ru-RU"/>
    </w:rPr>
  </w:style>
  <w:style w:type="paragraph" w:customStyle="1" w:styleId="xl76">
    <w:name w:val="xl76"/>
    <w:basedOn w:val="a1"/>
    <w:rsid w:val="00A11564"/>
    <w:pPr>
      <w:pBdr>
        <w:top w:val="single" w:sz="4" w:space="0" w:color="000000"/>
        <w:bottom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7">
    <w:name w:val="xl77"/>
    <w:basedOn w:val="a1"/>
    <w:rsid w:val="00A11564"/>
    <w:pPr>
      <w:pBdr>
        <w:top w:val="single" w:sz="4" w:space="0" w:color="000000"/>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78">
    <w:name w:val="xl78"/>
    <w:basedOn w:val="a1"/>
    <w:rsid w:val="00A11564"/>
    <w:pPr>
      <w:pBdr>
        <w:bottom w:val="single" w:sz="4" w:space="0" w:color="000000"/>
      </w:pBdr>
      <w:spacing w:before="100" w:beforeAutospacing="1" w:after="100" w:afterAutospacing="1"/>
      <w:jc w:val="center"/>
      <w:textAlignment w:val="center"/>
    </w:pPr>
    <w:rPr>
      <w:b/>
      <w:bCs/>
      <w:lang w:eastAsia="ru-RU"/>
    </w:rPr>
  </w:style>
  <w:style w:type="paragraph" w:customStyle="1" w:styleId="xl79">
    <w:name w:val="xl79"/>
    <w:basedOn w:val="a1"/>
    <w:rsid w:val="00A1156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lang w:eastAsia="ru-RU"/>
    </w:rPr>
  </w:style>
  <w:style w:type="paragraph" w:customStyle="1" w:styleId="affd">
    <w:name w:val="Абзац ненумерованный"/>
    <w:basedOn w:val="a1"/>
    <w:link w:val="affe"/>
    <w:rsid w:val="00A84D58"/>
    <w:pPr>
      <w:tabs>
        <w:tab w:val="right" w:leader="dot" w:pos="8789"/>
      </w:tabs>
      <w:spacing w:before="60" w:line="288" w:lineRule="auto"/>
      <w:ind w:firstLine="709"/>
      <w:contextualSpacing/>
      <w:jc w:val="both"/>
    </w:pPr>
    <w:rPr>
      <w:lang w:eastAsia="ru-RU"/>
    </w:rPr>
  </w:style>
  <w:style w:type="character" w:customStyle="1" w:styleId="affe">
    <w:name w:val="Абзац ненумерованный Знак"/>
    <w:link w:val="affd"/>
    <w:rsid w:val="00A84D58"/>
    <w:rPr>
      <w:sz w:val="24"/>
      <w:szCs w:val="24"/>
      <w:lang w:eastAsia="ru-RU"/>
    </w:rPr>
  </w:style>
  <w:style w:type="paragraph" w:customStyle="1" w:styleId="xl80">
    <w:name w:val="xl80"/>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1">
    <w:name w:val="xl81"/>
    <w:basedOn w:val="a1"/>
    <w:rsid w:val="00EC536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2">
    <w:name w:val="xl82"/>
    <w:basedOn w:val="a1"/>
    <w:rsid w:val="00EC5369"/>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3">
    <w:name w:val="xl83"/>
    <w:basedOn w:val="a1"/>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84">
    <w:name w:val="xl84"/>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85">
    <w:name w:val="xl85"/>
    <w:basedOn w:val="a1"/>
    <w:rsid w:val="00EC536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6">
    <w:name w:val="xl86"/>
    <w:basedOn w:val="a1"/>
    <w:rsid w:val="00EC536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87">
    <w:name w:val="xl87"/>
    <w:basedOn w:val="a1"/>
    <w:rsid w:val="00EC536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88">
    <w:name w:val="xl88"/>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89">
    <w:name w:val="xl89"/>
    <w:basedOn w:val="a1"/>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0">
    <w:name w:val="xl90"/>
    <w:basedOn w:val="a1"/>
    <w:rsid w:val="00EC536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91">
    <w:name w:val="xl91"/>
    <w:basedOn w:val="a1"/>
    <w:rsid w:val="00EC536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92">
    <w:name w:val="xl92"/>
    <w:basedOn w:val="a1"/>
    <w:rsid w:val="00EC5369"/>
    <w:pPr>
      <w:pBdr>
        <w:top w:val="single" w:sz="4"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93">
    <w:name w:val="xl93"/>
    <w:basedOn w:val="a1"/>
    <w:rsid w:val="00EC5369"/>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4">
    <w:name w:val="xl94"/>
    <w:basedOn w:val="a1"/>
    <w:rsid w:val="00EC5369"/>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color w:val="FF0000"/>
      <w:lang w:eastAsia="ru-RU"/>
    </w:rPr>
  </w:style>
  <w:style w:type="paragraph" w:customStyle="1" w:styleId="xl95">
    <w:name w:val="xl95"/>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lang w:eastAsia="ru-RU"/>
    </w:rPr>
  </w:style>
  <w:style w:type="paragraph" w:customStyle="1" w:styleId="xl96">
    <w:name w:val="xl96"/>
    <w:basedOn w:val="a1"/>
    <w:rsid w:val="00EC5369"/>
    <w:pPr>
      <w:pBdr>
        <w:top w:val="single" w:sz="4" w:space="0" w:color="000000"/>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97">
    <w:name w:val="xl97"/>
    <w:basedOn w:val="a1"/>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8">
    <w:name w:val="xl98"/>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99">
    <w:name w:val="xl99"/>
    <w:basedOn w:val="a1"/>
    <w:rsid w:val="00EC5369"/>
    <w:pPr>
      <w:pBdr>
        <w:top w:val="single" w:sz="8" w:space="0" w:color="auto"/>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0">
    <w:name w:val="xl100"/>
    <w:basedOn w:val="a1"/>
    <w:rsid w:val="00EC5369"/>
    <w:pPr>
      <w:pBdr>
        <w:top w:val="single" w:sz="8" w:space="0" w:color="auto"/>
        <w:left w:val="single" w:sz="4" w:space="0" w:color="000000"/>
      </w:pBdr>
      <w:spacing w:before="100" w:beforeAutospacing="1" w:after="100" w:afterAutospacing="1"/>
      <w:jc w:val="center"/>
      <w:textAlignment w:val="center"/>
    </w:pPr>
    <w:rPr>
      <w:rFonts w:ascii="Arial" w:hAnsi="Arial" w:cs="Arial"/>
      <w:lang w:eastAsia="ru-RU"/>
    </w:rPr>
  </w:style>
  <w:style w:type="paragraph" w:customStyle="1" w:styleId="xl101">
    <w:name w:val="xl101"/>
    <w:basedOn w:val="a1"/>
    <w:rsid w:val="00EC5369"/>
    <w:pPr>
      <w:pBdr>
        <w:top w:val="single" w:sz="4" w:space="0" w:color="000000"/>
        <w:left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2">
    <w:name w:val="xl102"/>
    <w:basedOn w:val="a1"/>
    <w:rsid w:val="00EC5369"/>
    <w:pPr>
      <w:pBdr>
        <w:top w:val="single" w:sz="4" w:space="0" w:color="000000"/>
        <w:left w:val="single" w:sz="8" w:space="0" w:color="auto"/>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3">
    <w:name w:val="xl103"/>
    <w:basedOn w:val="a1"/>
    <w:rsid w:val="00EC5369"/>
    <w:pPr>
      <w:pBdr>
        <w:top w:val="single" w:sz="4" w:space="0" w:color="000000"/>
        <w:left w:val="single" w:sz="4" w:space="0" w:color="000000"/>
        <w:bottom w:val="single" w:sz="8" w:space="0" w:color="auto"/>
      </w:pBdr>
      <w:spacing w:before="100" w:beforeAutospacing="1" w:after="100" w:afterAutospacing="1"/>
      <w:jc w:val="center"/>
      <w:textAlignment w:val="center"/>
    </w:pPr>
    <w:rPr>
      <w:rFonts w:ascii="Arial" w:hAnsi="Arial" w:cs="Arial"/>
      <w:lang w:eastAsia="ru-RU"/>
    </w:rPr>
  </w:style>
  <w:style w:type="paragraph" w:customStyle="1" w:styleId="xl104">
    <w:name w:val="xl104"/>
    <w:basedOn w:val="a1"/>
    <w:rsid w:val="00EC536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5">
    <w:name w:val="xl105"/>
    <w:basedOn w:val="a1"/>
    <w:rsid w:val="00EC536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6">
    <w:name w:val="xl106"/>
    <w:basedOn w:val="a1"/>
    <w:rsid w:val="00EC536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7">
    <w:name w:val="xl107"/>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8">
    <w:name w:val="xl108"/>
    <w:basedOn w:val="a1"/>
    <w:rsid w:val="00EC536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09">
    <w:name w:val="xl109"/>
    <w:basedOn w:val="a1"/>
    <w:rsid w:val="00EC536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0">
    <w:name w:val="xl110"/>
    <w:basedOn w:val="a1"/>
    <w:rsid w:val="00EC536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1">
    <w:name w:val="xl111"/>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2">
    <w:name w:val="xl112"/>
    <w:basedOn w:val="a1"/>
    <w:rsid w:val="00EC536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13">
    <w:name w:val="xl113"/>
    <w:basedOn w:val="a1"/>
    <w:rsid w:val="00EC53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ru-RU"/>
    </w:rPr>
  </w:style>
  <w:style w:type="paragraph" w:customStyle="1" w:styleId="xl114">
    <w:name w:val="xl114"/>
    <w:basedOn w:val="a1"/>
    <w:rsid w:val="00EC5369"/>
    <w:pPr>
      <w:pBdr>
        <w:top w:val="single" w:sz="8" w:space="0" w:color="auto"/>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5">
    <w:name w:val="xl115"/>
    <w:basedOn w:val="a1"/>
    <w:rsid w:val="00EC5369"/>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6">
    <w:name w:val="xl116"/>
    <w:basedOn w:val="a1"/>
    <w:rsid w:val="00EC5369"/>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17">
    <w:name w:val="xl117"/>
    <w:basedOn w:val="a1"/>
    <w:rsid w:val="00EC5369"/>
    <w:pPr>
      <w:pBdr>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8">
    <w:name w:val="xl118"/>
    <w:basedOn w:val="a1"/>
    <w:rsid w:val="00EC5369"/>
    <w:pPr>
      <w:pBdr>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19">
    <w:name w:val="xl119"/>
    <w:basedOn w:val="a1"/>
    <w:rsid w:val="00EC5369"/>
    <w:pPr>
      <w:pBdr>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0">
    <w:name w:val="xl120"/>
    <w:basedOn w:val="a1"/>
    <w:rsid w:val="00EC5369"/>
    <w:pPr>
      <w:pBdr>
        <w:left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1">
    <w:name w:val="xl121"/>
    <w:basedOn w:val="a1"/>
    <w:rsid w:val="00EC5369"/>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2">
    <w:name w:val="xl122"/>
    <w:basedOn w:val="a1"/>
    <w:rsid w:val="00EC5369"/>
    <w:pPr>
      <w:pBdr>
        <w:left w:val="single" w:sz="4"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3">
    <w:name w:val="xl123"/>
    <w:basedOn w:val="a1"/>
    <w:rsid w:val="00EC5369"/>
    <w:pPr>
      <w:pBdr>
        <w:top w:val="single" w:sz="8" w:space="0" w:color="auto"/>
        <w:left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4">
    <w:name w:val="xl124"/>
    <w:basedOn w:val="a1"/>
    <w:rsid w:val="00EC5369"/>
    <w:pPr>
      <w:pBdr>
        <w:top w:val="single" w:sz="8" w:space="0" w:color="auto"/>
        <w:bottom w:val="single" w:sz="8" w:space="0" w:color="auto"/>
      </w:pBdr>
      <w:spacing w:before="100" w:beforeAutospacing="1" w:after="100" w:afterAutospacing="1"/>
      <w:textAlignment w:val="top"/>
    </w:pPr>
    <w:rPr>
      <w:rFonts w:ascii="Arial" w:hAnsi="Arial" w:cs="Arial"/>
      <w:lang w:eastAsia="ru-RU"/>
    </w:rPr>
  </w:style>
  <w:style w:type="paragraph" w:customStyle="1" w:styleId="xl125">
    <w:name w:val="xl125"/>
    <w:basedOn w:val="a1"/>
    <w:rsid w:val="00EC5369"/>
    <w:pPr>
      <w:pBdr>
        <w:top w:val="single" w:sz="8" w:space="0" w:color="auto"/>
        <w:bottom w:val="single" w:sz="8" w:space="0" w:color="auto"/>
        <w:right w:val="single" w:sz="8" w:space="0" w:color="auto"/>
      </w:pBdr>
      <w:spacing w:before="100" w:beforeAutospacing="1" w:after="100" w:afterAutospacing="1"/>
      <w:textAlignment w:val="top"/>
    </w:pPr>
    <w:rPr>
      <w:rFonts w:ascii="Arial" w:hAnsi="Arial" w:cs="Arial"/>
      <w:lang w:eastAsia="ru-RU"/>
    </w:rPr>
  </w:style>
  <w:style w:type="paragraph" w:customStyle="1" w:styleId="xl126">
    <w:name w:val="xl126"/>
    <w:basedOn w:val="a1"/>
    <w:rsid w:val="00EC536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7">
    <w:name w:val="xl127"/>
    <w:basedOn w:val="a1"/>
    <w:rsid w:val="00EC536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lang w:eastAsia="ru-RU"/>
    </w:rPr>
  </w:style>
  <w:style w:type="paragraph" w:customStyle="1" w:styleId="xl128">
    <w:name w:val="xl128"/>
    <w:basedOn w:val="a1"/>
    <w:rsid w:val="00EC536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lang w:eastAsia="ru-RU"/>
    </w:rPr>
  </w:style>
  <w:style w:type="paragraph" w:customStyle="1" w:styleId="xl129">
    <w:name w:val="xl129"/>
    <w:basedOn w:val="a1"/>
    <w:rsid w:val="00EC5369"/>
    <w:pPr>
      <w:spacing w:before="100" w:beforeAutospacing="1" w:after="100" w:afterAutospacing="1"/>
      <w:jc w:val="center"/>
      <w:textAlignment w:val="center"/>
    </w:pPr>
    <w:rPr>
      <w:rFonts w:ascii="Arial" w:hAnsi="Arial" w:cs="Arial"/>
      <w:b/>
      <w:bCs/>
      <w:lang w:eastAsia="ru-RU"/>
    </w:rPr>
  </w:style>
  <w:style w:type="paragraph" w:customStyle="1" w:styleId="xl130">
    <w:name w:val="xl130"/>
    <w:basedOn w:val="a1"/>
    <w:rsid w:val="00EC536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1">
    <w:name w:val="xl131"/>
    <w:basedOn w:val="a1"/>
    <w:rsid w:val="00EC5369"/>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1"/>
    <w:rsid w:val="00EC5369"/>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3">
    <w:name w:val="xl133"/>
    <w:basedOn w:val="a1"/>
    <w:rsid w:val="00EC536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lang w:eastAsia="ru-RU"/>
    </w:rPr>
  </w:style>
  <w:style w:type="paragraph" w:customStyle="1" w:styleId="xl134">
    <w:name w:val="xl134"/>
    <w:basedOn w:val="a1"/>
    <w:rsid w:val="00EC5369"/>
    <w:pPr>
      <w:pBdr>
        <w:left w:val="single" w:sz="4"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xl135">
    <w:name w:val="xl135"/>
    <w:basedOn w:val="a1"/>
    <w:rsid w:val="00EC536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ru-RU"/>
    </w:rPr>
  </w:style>
  <w:style w:type="paragraph" w:customStyle="1" w:styleId="2TimesNewRoman12132">
    <w:name w:val="Стиль заголовок 2 + Times New Roman 12 пт По ширине Слева:  132..."/>
    <w:basedOn w:val="2"/>
    <w:rsid w:val="00B60899"/>
    <w:pPr>
      <w:keepNext w:val="0"/>
      <w:tabs>
        <w:tab w:val="num" w:pos="1427"/>
      </w:tabs>
      <w:suppressAutoHyphens/>
      <w:spacing w:before="120" w:after="240"/>
      <w:ind w:left="709" w:right="641"/>
    </w:pPr>
    <w:rPr>
      <w:bCs/>
      <w:color w:val="000000"/>
      <w:spacing w:val="-6"/>
      <w:sz w:val="24"/>
      <w:lang w:eastAsia="ru-RU"/>
    </w:rPr>
  </w:style>
  <w:style w:type="paragraph" w:customStyle="1" w:styleId="15">
    <w:name w:val="А1_Основной"/>
    <w:basedOn w:val="a1"/>
    <w:link w:val="16"/>
    <w:qFormat/>
    <w:rsid w:val="00B60899"/>
    <w:pPr>
      <w:tabs>
        <w:tab w:val="left" w:pos="2968"/>
        <w:tab w:val="left" w:pos="10314"/>
      </w:tabs>
      <w:spacing w:line="360" w:lineRule="auto"/>
      <w:ind w:left="1021" w:firstLine="851"/>
      <w:jc w:val="both"/>
    </w:pPr>
    <w:rPr>
      <w:lang w:eastAsia="ru-RU"/>
    </w:rPr>
  </w:style>
  <w:style w:type="character" w:customStyle="1" w:styleId="16">
    <w:name w:val="А1_Основной Знак"/>
    <w:link w:val="15"/>
    <w:rsid w:val="00B60899"/>
    <w:rPr>
      <w:sz w:val="24"/>
      <w:szCs w:val="24"/>
      <w:lang w:eastAsia="ru-RU"/>
    </w:rPr>
  </w:style>
  <w:style w:type="paragraph" w:customStyle="1" w:styleId="220">
    <w:name w:val="Основной текст 22"/>
    <w:basedOn w:val="a1"/>
    <w:link w:val="BodyText20"/>
    <w:rsid w:val="00B60899"/>
    <w:pPr>
      <w:ind w:firstLine="720"/>
      <w:jc w:val="both"/>
    </w:pPr>
    <w:rPr>
      <w:szCs w:val="20"/>
      <w:lang w:eastAsia="ru-RU"/>
    </w:rPr>
  </w:style>
  <w:style w:type="character" w:customStyle="1" w:styleId="27">
    <w:name w:val="Основной текст Знак2"/>
    <w:aliases w:val="Основной текст Знак1 Знак,Основной текст Знак Знак1, Знак1 Знак,Основной текст Знак Знак Знак Знак Знак,Основной текст Знак Знак Знак Знак1, Знак Знак Знак Знак,Основной текст1 Знак Знак Знак Знак1,Основной текст Знак2 Знак Знак Зна"/>
    <w:uiPriority w:val="99"/>
    <w:rsid w:val="00B60899"/>
    <w:rPr>
      <w:rFonts w:ascii="Arial" w:hAnsi="Arial"/>
      <w:sz w:val="24"/>
      <w:szCs w:val="24"/>
      <w:lang w:val="ru-RU" w:eastAsia="ru-RU" w:bidi="ar-SA"/>
    </w:rPr>
  </w:style>
  <w:style w:type="character" w:customStyle="1" w:styleId="BodyText20">
    <w:name w:val="Body Text 2 Знак"/>
    <w:link w:val="220"/>
    <w:rsid w:val="00B60899"/>
    <w:rPr>
      <w:sz w:val="24"/>
      <w:lang w:eastAsia="ru-RU"/>
    </w:rPr>
  </w:style>
  <w:style w:type="paragraph" w:customStyle="1" w:styleId="2TimesNewRoman1215">
    <w:name w:val="Стиль заголовок 2 + Times New Roman 12 пт По ширине Слева:  15 ..."/>
    <w:basedOn w:val="2"/>
    <w:autoRedefine/>
    <w:rsid w:val="00915982"/>
    <w:pPr>
      <w:keepNext w:val="0"/>
      <w:tabs>
        <w:tab w:val="num" w:pos="1427"/>
      </w:tabs>
      <w:suppressAutoHyphens/>
      <w:spacing w:line="360" w:lineRule="auto"/>
      <w:ind w:left="1021" w:firstLine="709"/>
    </w:pPr>
    <w:rPr>
      <w:rFonts w:ascii="Arial" w:hAnsi="Arial" w:cs="Arial"/>
      <w:bCs/>
      <w:noProof/>
      <w:spacing w:val="-6"/>
      <w:sz w:val="24"/>
      <w:szCs w:val="24"/>
      <w:lang w:eastAsia="ru-RU"/>
    </w:rPr>
  </w:style>
  <w:style w:type="paragraph" w:customStyle="1" w:styleId="2TimesNewRoman12151">
    <w:name w:val="Стиль заголовок 2 + Times New Roman 12 пт По ширине Слева:  15 ...1"/>
    <w:basedOn w:val="2"/>
    <w:rsid w:val="00915982"/>
    <w:pPr>
      <w:keepNext w:val="0"/>
      <w:tabs>
        <w:tab w:val="num" w:pos="1427"/>
      </w:tabs>
      <w:suppressAutoHyphens/>
      <w:spacing w:before="480" w:after="240" w:line="216" w:lineRule="auto"/>
      <w:ind w:left="709" w:right="641"/>
    </w:pPr>
    <w:rPr>
      <w:bCs/>
      <w:color w:val="000000"/>
      <w:spacing w:val="-6"/>
      <w:sz w:val="24"/>
      <w:lang w:eastAsia="ru-RU"/>
    </w:rPr>
  </w:style>
  <w:style w:type="paragraph" w:customStyle="1" w:styleId="afff">
    <w:name w:val="КГТП Обычный текст с отступом"/>
    <w:basedOn w:val="a1"/>
    <w:link w:val="afff0"/>
    <w:rsid w:val="00043AA2"/>
    <w:pPr>
      <w:spacing w:before="220" w:line="360" w:lineRule="auto"/>
      <w:ind w:firstLine="720"/>
      <w:jc w:val="both"/>
    </w:pPr>
    <w:rPr>
      <w:rFonts w:ascii="Arial" w:hAnsi="Arial"/>
      <w:sz w:val="22"/>
    </w:rPr>
  </w:style>
  <w:style w:type="character" w:customStyle="1" w:styleId="afff0">
    <w:name w:val="КГТП Обычный текст с отступом Знак"/>
    <w:link w:val="afff"/>
    <w:rsid w:val="00043AA2"/>
    <w:rPr>
      <w:rFonts w:ascii="Arial" w:hAnsi="Arial"/>
      <w:sz w:val="22"/>
      <w:szCs w:val="24"/>
    </w:rPr>
  </w:style>
  <w:style w:type="paragraph" w:customStyle="1" w:styleId="a0">
    <w:name w:val="КГТП Список маркированный"/>
    <w:basedOn w:val="a1"/>
    <w:link w:val="afff1"/>
    <w:qFormat/>
    <w:rsid w:val="00043AA2"/>
    <w:pPr>
      <w:numPr>
        <w:numId w:val="6"/>
      </w:numPr>
      <w:spacing w:line="360" w:lineRule="auto"/>
      <w:jc w:val="both"/>
    </w:pPr>
    <w:rPr>
      <w:rFonts w:ascii="Arial" w:hAnsi="Arial"/>
      <w:noProof/>
      <w:sz w:val="22"/>
      <w:szCs w:val="22"/>
    </w:rPr>
  </w:style>
  <w:style w:type="character" w:customStyle="1" w:styleId="afff1">
    <w:name w:val="КГТП Список маркированный Знак"/>
    <w:link w:val="a0"/>
    <w:rsid w:val="00043AA2"/>
    <w:rPr>
      <w:rFonts w:ascii="Arial" w:hAnsi="Arial"/>
      <w:noProof/>
      <w:sz w:val="22"/>
      <w:szCs w:val="22"/>
    </w:rPr>
  </w:style>
  <w:style w:type="paragraph" w:customStyle="1" w:styleId="200">
    <w:name w:val="Стиль Заголовок 2 + Перед:  0 пт После:  0 пт Междустр.интервал: ..."/>
    <w:basedOn w:val="2"/>
    <w:autoRedefine/>
    <w:rsid w:val="00043AA2"/>
    <w:pPr>
      <w:numPr>
        <w:ilvl w:val="1"/>
        <w:numId w:val="6"/>
      </w:numPr>
      <w:tabs>
        <w:tab w:val="num" w:pos="576"/>
      </w:tabs>
      <w:spacing w:after="240" w:line="360" w:lineRule="auto"/>
      <w:ind w:left="576" w:hanging="576"/>
      <w:jc w:val="left"/>
    </w:pPr>
    <w:rPr>
      <w:b w:val="0"/>
      <w:sz w:val="24"/>
      <w:lang w:eastAsia="ru-RU"/>
    </w:rPr>
  </w:style>
  <w:style w:type="paragraph" w:customStyle="1" w:styleId="17">
    <w:name w:val="1"/>
    <w:basedOn w:val="a1"/>
    <w:rsid w:val="00B1029F"/>
    <w:pPr>
      <w:snapToGrid w:val="0"/>
      <w:ind w:left="360" w:hanging="360"/>
    </w:pPr>
    <w:rPr>
      <w:rFonts w:eastAsia="Arial Unicode MS"/>
      <w:sz w:val="20"/>
      <w:szCs w:val="20"/>
      <w:lang w:eastAsia="ru-RU"/>
    </w:rPr>
  </w:style>
  <w:style w:type="paragraph" w:customStyle="1" w:styleId="afff2">
    <w:name w:val="МаркированныйСписок"/>
    <w:basedOn w:val="a1"/>
    <w:rsid w:val="00B1029F"/>
    <w:pPr>
      <w:tabs>
        <w:tab w:val="num" w:pos="709"/>
      </w:tabs>
      <w:spacing w:after="120"/>
      <w:ind w:left="709" w:hanging="283"/>
      <w:jc w:val="both"/>
    </w:pPr>
    <w:rPr>
      <w:sz w:val="26"/>
      <w:szCs w:val="20"/>
      <w:lang w:eastAsia="ru-RU"/>
    </w:rPr>
  </w:style>
  <w:style w:type="paragraph" w:styleId="afff3">
    <w:name w:val="Plain Text"/>
    <w:aliases w:val="Plain Text Char Знак Знак,Plain Text Char Знак,Текст Dos,Знак Знак Знак Знак Знак Знак Знак Знак,Знак Знак Знак Знак Знак Знак Знак Знак1,Знак Знак Знак Знак Знак Знак Знак Знак2 Знак Знак Знак Знак, Знак Знак Знак Знак Знак Знак Знак Знак"/>
    <w:basedOn w:val="a1"/>
    <w:link w:val="afff4"/>
    <w:qFormat/>
    <w:rsid w:val="00B1029F"/>
    <w:rPr>
      <w:rFonts w:ascii="Courier New" w:hAnsi="Courier New"/>
      <w:sz w:val="20"/>
      <w:szCs w:val="20"/>
      <w:lang w:eastAsia="ru-RU"/>
    </w:rPr>
  </w:style>
  <w:style w:type="character" w:customStyle="1" w:styleId="afff4">
    <w:name w:val="Текст Знак"/>
    <w:aliases w:val="Plain Text Char Знак Знак Знак,Plain Text Char Знак Знак1,Текст Dos Знак,Знак Знак Знак Знак Знак Знак Знак Знак Знак,Знак Знак Знак Знак Знак Знак Знак Знак1 Знак,Знак Знак Знак Знак Знак Знак Знак Знак2 Знак Знак Знак Знак Знак"/>
    <w:basedOn w:val="a2"/>
    <w:link w:val="afff3"/>
    <w:rsid w:val="00B1029F"/>
    <w:rPr>
      <w:rFonts w:ascii="Courier New" w:hAnsi="Courier New"/>
      <w:lang w:eastAsia="ru-RU"/>
    </w:rPr>
  </w:style>
  <w:style w:type="paragraph" w:customStyle="1" w:styleId="1">
    <w:name w:val="А1_Перечень"/>
    <w:basedOn w:val="a1"/>
    <w:link w:val="18"/>
    <w:qFormat/>
    <w:rsid w:val="00B1029F"/>
    <w:pPr>
      <w:numPr>
        <w:numId w:val="7"/>
      </w:numPr>
      <w:tabs>
        <w:tab w:val="left" w:pos="851"/>
      </w:tabs>
      <w:spacing w:line="360" w:lineRule="auto"/>
      <w:jc w:val="both"/>
    </w:pPr>
    <w:rPr>
      <w:lang w:eastAsia="ru-RU"/>
    </w:rPr>
  </w:style>
  <w:style w:type="character" w:customStyle="1" w:styleId="18">
    <w:name w:val="А1_Перечень Знак"/>
    <w:link w:val="1"/>
    <w:rsid w:val="00B1029F"/>
    <w:rPr>
      <w:sz w:val="24"/>
      <w:szCs w:val="24"/>
      <w:lang w:eastAsia="ru-RU"/>
    </w:rPr>
  </w:style>
  <w:style w:type="paragraph" w:styleId="35">
    <w:name w:val="Body Text Indent 3"/>
    <w:basedOn w:val="a1"/>
    <w:link w:val="36"/>
    <w:uiPriority w:val="99"/>
    <w:semiHidden/>
    <w:unhideWhenUsed/>
    <w:rsid w:val="00B1029F"/>
    <w:pPr>
      <w:spacing w:after="120"/>
      <w:ind w:left="283"/>
    </w:pPr>
    <w:rPr>
      <w:sz w:val="16"/>
      <w:szCs w:val="16"/>
    </w:rPr>
  </w:style>
  <w:style w:type="character" w:customStyle="1" w:styleId="36">
    <w:name w:val="Основной текст с отступом 3 Знак"/>
    <w:basedOn w:val="a2"/>
    <w:link w:val="35"/>
    <w:uiPriority w:val="99"/>
    <w:semiHidden/>
    <w:rsid w:val="00B1029F"/>
    <w:rPr>
      <w:sz w:val="16"/>
      <w:szCs w:val="16"/>
    </w:rPr>
  </w:style>
  <w:style w:type="paragraph" w:styleId="afff5">
    <w:name w:val="List Bullet"/>
    <w:aliases w:val="EIA Bullet 1,Nienie a?e.,Маркированный список Знак1,Маркированный список Знак Знак,Ñïèñîê áþë."/>
    <w:basedOn w:val="afff6"/>
    <w:link w:val="afff7"/>
    <w:autoRedefine/>
    <w:rsid w:val="00B1029F"/>
    <w:pPr>
      <w:tabs>
        <w:tab w:val="left" w:pos="567"/>
        <w:tab w:val="left" w:pos="2127"/>
        <w:tab w:val="num" w:pos="2160"/>
        <w:tab w:val="left" w:pos="7938"/>
      </w:tabs>
      <w:spacing w:line="360" w:lineRule="auto"/>
      <w:ind w:left="2160" w:hanging="360"/>
      <w:contextualSpacing w:val="0"/>
      <w:jc w:val="both"/>
    </w:pPr>
    <w:rPr>
      <w:rFonts w:ascii="Arial" w:hAnsi="Arial"/>
      <w:szCs w:val="20"/>
      <w:lang w:eastAsia="ru-RU"/>
    </w:rPr>
  </w:style>
  <w:style w:type="character" w:customStyle="1" w:styleId="afff7">
    <w:name w:val="Маркированный список Знак"/>
    <w:aliases w:val="EIA Bullet 1 Знак,Nienie a?e. Знак,Маркированный список Знак1 Знак,Маркированный список Знак Знак Знак,Ñïèñîê áþë. Знак"/>
    <w:link w:val="afff5"/>
    <w:rsid w:val="00B1029F"/>
    <w:rPr>
      <w:rFonts w:ascii="Arial" w:hAnsi="Arial"/>
      <w:sz w:val="24"/>
      <w:lang w:eastAsia="ru-RU"/>
    </w:rPr>
  </w:style>
  <w:style w:type="paragraph" w:customStyle="1" w:styleId="a">
    <w:name w:val="Основной список"/>
    <w:basedOn w:val="21"/>
    <w:autoRedefine/>
    <w:rsid w:val="00B1029F"/>
    <w:pPr>
      <w:numPr>
        <w:numId w:val="8"/>
      </w:numPr>
      <w:tabs>
        <w:tab w:val="clear" w:pos="5606"/>
        <w:tab w:val="num" w:pos="360"/>
        <w:tab w:val="left" w:pos="1080"/>
        <w:tab w:val="num" w:pos="1560"/>
        <w:tab w:val="left" w:pos="1843"/>
      </w:tabs>
      <w:spacing w:after="0" w:line="360" w:lineRule="auto"/>
      <w:ind w:left="0" w:firstLine="709"/>
      <w:jc w:val="both"/>
    </w:pPr>
    <w:rPr>
      <w:rFonts w:ascii="Arial" w:hAnsi="Arial" w:cs="Arial"/>
      <w:lang w:eastAsia="ru-RU"/>
    </w:rPr>
  </w:style>
  <w:style w:type="paragraph" w:styleId="afff6">
    <w:name w:val="List"/>
    <w:basedOn w:val="a1"/>
    <w:uiPriority w:val="99"/>
    <w:semiHidden/>
    <w:unhideWhenUsed/>
    <w:rsid w:val="00B1029F"/>
    <w:pPr>
      <w:ind w:left="283" w:hanging="283"/>
      <w:contextualSpacing/>
    </w:pPr>
  </w:style>
  <w:style w:type="paragraph" w:customStyle="1" w:styleId="NormalbulletArial">
    <w:name w:val="Стиль Normal bullet + Arial"/>
    <w:basedOn w:val="a1"/>
    <w:rsid w:val="000430E0"/>
    <w:pPr>
      <w:tabs>
        <w:tab w:val="num" w:pos="360"/>
        <w:tab w:val="left" w:pos="2268"/>
      </w:tabs>
      <w:suppressAutoHyphens/>
      <w:spacing w:line="360" w:lineRule="auto"/>
      <w:ind w:left="2268" w:hanging="425"/>
      <w:jc w:val="both"/>
    </w:pPr>
    <w:rPr>
      <w:rFonts w:ascii="Arial" w:hAnsi="Arial"/>
      <w:snapToGrid w:val="0"/>
      <w:szCs w:val="20"/>
      <w:lang w:eastAsia="ru-RU"/>
    </w:rPr>
  </w:style>
  <w:style w:type="paragraph" w:customStyle="1" w:styleId="Caption1">
    <w:name w:val="Caption1"/>
    <w:basedOn w:val="a1"/>
    <w:uiPriority w:val="99"/>
    <w:rsid w:val="00AB7F84"/>
    <w:pPr>
      <w:widowControl w:val="0"/>
      <w:suppressAutoHyphens/>
      <w:spacing w:before="240" w:after="60"/>
      <w:jc w:val="center"/>
    </w:pPr>
    <w:rPr>
      <w:rFonts w:ascii="Arial" w:hAnsi="Arial"/>
      <w:b/>
      <w:kern w:val="28"/>
      <w:sz w:val="32"/>
      <w:szCs w:val="20"/>
      <w:lang w:eastAsia="ru-RU"/>
    </w:rPr>
  </w:style>
  <w:style w:type="character" w:customStyle="1" w:styleId="19">
    <w:name w:val="Основной текст Знак1"/>
    <w:basedOn w:val="a2"/>
    <w:uiPriority w:val="99"/>
    <w:semiHidden/>
    <w:rsid w:val="000B0064"/>
    <w:rPr>
      <w:rFonts w:ascii="Times New Roman" w:eastAsia="Times New Roman" w:hAnsi="Times New Roman" w:cs="Times New Roman"/>
      <w:sz w:val="24"/>
      <w:szCs w:val="24"/>
    </w:rPr>
  </w:style>
  <w:style w:type="character" w:customStyle="1" w:styleId="article1">
    <w:name w:val="article1"/>
    <w:rsid w:val="00B304E2"/>
    <w:rPr>
      <w:color w:val="333333"/>
      <w:sz w:val="21"/>
      <w:szCs w:val="21"/>
    </w:rPr>
  </w:style>
  <w:style w:type="paragraph" w:styleId="afff8">
    <w:name w:val="Normal (Web)"/>
    <w:aliases w:val="Обычный (Web),Обычный (Web) + полужирный,Слева:  0,3 см,Первая строка:  0,9...,Обычный (веб) Знак,Обычный (Web) Знак,Обычный (Web) + полужирный Знак,Слева:  0 Знак,3 см Знак,Первая строка:  0 Знак,9... Знак,Обычный (Web)1,Заг_табл"/>
    <w:basedOn w:val="a1"/>
    <w:link w:val="1a"/>
    <w:unhideWhenUsed/>
    <w:qFormat/>
    <w:rsid w:val="001A4C83"/>
    <w:pPr>
      <w:spacing w:before="100" w:beforeAutospacing="1" w:after="100" w:afterAutospacing="1"/>
    </w:pPr>
    <w:rPr>
      <w:rFonts w:eastAsiaTheme="minorEastAsia"/>
      <w:lang w:eastAsia="ru-RU"/>
    </w:rPr>
  </w:style>
  <w:style w:type="character" w:customStyle="1" w:styleId="1a">
    <w:name w:val="Обычный (веб) Знак1"/>
    <w:aliases w:val="Обычный (Web) Знак1,Обычный (Web) + полужирный Знак1,Слева:  0 Знак1,3 см Знак1,Первая строка:  0 Знак1,9... Знак1,Обычный (веб) Знак Знак,Обычный (Web) Знак Знак,Обычный (Web) + полужирный Знак Знак,Слева:  0 Знак Знак,Заг_табл Знак"/>
    <w:link w:val="afff8"/>
    <w:locked/>
    <w:rsid w:val="001A4C83"/>
    <w:rPr>
      <w:rFonts w:eastAsiaTheme="minorEastAsia"/>
      <w:sz w:val="24"/>
      <w:szCs w:val="24"/>
      <w:lang w:eastAsia="ru-RU"/>
    </w:rPr>
  </w:style>
  <w:style w:type="paragraph" w:customStyle="1" w:styleId="IG">
    <w:name w:val="Обычный_IG"/>
    <w:basedOn w:val="a1"/>
    <w:link w:val="IG0"/>
    <w:rsid w:val="00DA19DA"/>
    <w:pPr>
      <w:spacing w:line="360" w:lineRule="auto"/>
      <w:ind w:firstLine="709"/>
      <w:jc w:val="both"/>
    </w:pPr>
    <w:rPr>
      <w:sz w:val="28"/>
      <w:szCs w:val="28"/>
      <w:lang w:eastAsia="ru-RU"/>
    </w:rPr>
  </w:style>
  <w:style w:type="character" w:customStyle="1" w:styleId="IG0">
    <w:name w:val="Обычный_IG Знак"/>
    <w:link w:val="IG"/>
    <w:locked/>
    <w:rsid w:val="00DA19DA"/>
    <w:rPr>
      <w:sz w:val="28"/>
      <w:szCs w:val="28"/>
      <w:lang w:eastAsia="ru-RU"/>
    </w:rPr>
  </w:style>
  <w:style w:type="paragraph" w:customStyle="1" w:styleId="1IG14pt">
    <w:name w:val="Стиль Заголовок_1_IG + кернинг от 14 pt"/>
    <w:basedOn w:val="a1"/>
    <w:rsid w:val="00075DA1"/>
    <w:pPr>
      <w:keepNext/>
      <w:pageBreakBefore/>
      <w:numPr>
        <w:numId w:val="30"/>
      </w:numPr>
      <w:spacing w:after="360" w:line="360" w:lineRule="auto"/>
      <w:jc w:val="center"/>
      <w:outlineLvl w:val="0"/>
    </w:pPr>
    <w:rPr>
      <w:rFonts w:cs="Arial"/>
      <w:b/>
      <w:bCs/>
      <w:kern w:val="28"/>
      <w:sz w:val="28"/>
      <w:szCs w:val="28"/>
      <w:lang w:eastAsia="ru-RU"/>
    </w:rPr>
  </w:style>
  <w:style w:type="paragraph" w:customStyle="1" w:styleId="28">
    <w:name w:val="Стиль Основной текст с отступом 2"/>
    <w:aliases w:val="Iniiaiie oaeno n ionooiii 2 Ciae ..."/>
    <w:basedOn w:val="21"/>
    <w:rsid w:val="00075DA1"/>
    <w:pPr>
      <w:suppressAutoHyphens/>
      <w:spacing w:after="0" w:line="360" w:lineRule="auto"/>
      <w:ind w:left="1134" w:firstLine="720"/>
      <w:jc w:val="both"/>
    </w:pPr>
    <w:rPr>
      <w:rFonts w:ascii="Arial" w:hAnsi="Arial"/>
      <w:szCs w:val="20"/>
      <w:lang w:eastAsia="ru-RU"/>
    </w:rPr>
  </w:style>
</w:styles>
</file>

<file path=word/webSettings.xml><?xml version="1.0" encoding="utf-8"?>
<w:webSettings xmlns:r="http://schemas.openxmlformats.org/officeDocument/2006/relationships" xmlns:w="http://schemas.openxmlformats.org/wordprocessingml/2006/main">
  <w:divs>
    <w:div w:id="69162085">
      <w:bodyDiv w:val="1"/>
      <w:marLeft w:val="0"/>
      <w:marRight w:val="0"/>
      <w:marTop w:val="0"/>
      <w:marBottom w:val="0"/>
      <w:divBdr>
        <w:top w:val="none" w:sz="0" w:space="0" w:color="auto"/>
        <w:left w:val="none" w:sz="0" w:space="0" w:color="auto"/>
        <w:bottom w:val="none" w:sz="0" w:space="0" w:color="auto"/>
        <w:right w:val="none" w:sz="0" w:space="0" w:color="auto"/>
      </w:divBdr>
    </w:div>
    <w:div w:id="257645170">
      <w:bodyDiv w:val="1"/>
      <w:marLeft w:val="0"/>
      <w:marRight w:val="0"/>
      <w:marTop w:val="0"/>
      <w:marBottom w:val="0"/>
      <w:divBdr>
        <w:top w:val="none" w:sz="0" w:space="0" w:color="auto"/>
        <w:left w:val="none" w:sz="0" w:space="0" w:color="auto"/>
        <w:bottom w:val="none" w:sz="0" w:space="0" w:color="auto"/>
        <w:right w:val="none" w:sz="0" w:space="0" w:color="auto"/>
      </w:divBdr>
    </w:div>
    <w:div w:id="274294705">
      <w:bodyDiv w:val="1"/>
      <w:marLeft w:val="0"/>
      <w:marRight w:val="0"/>
      <w:marTop w:val="0"/>
      <w:marBottom w:val="0"/>
      <w:divBdr>
        <w:top w:val="none" w:sz="0" w:space="0" w:color="auto"/>
        <w:left w:val="none" w:sz="0" w:space="0" w:color="auto"/>
        <w:bottom w:val="none" w:sz="0" w:space="0" w:color="auto"/>
        <w:right w:val="none" w:sz="0" w:space="0" w:color="auto"/>
      </w:divBdr>
    </w:div>
    <w:div w:id="287976473">
      <w:bodyDiv w:val="1"/>
      <w:marLeft w:val="0"/>
      <w:marRight w:val="0"/>
      <w:marTop w:val="0"/>
      <w:marBottom w:val="0"/>
      <w:divBdr>
        <w:top w:val="none" w:sz="0" w:space="0" w:color="auto"/>
        <w:left w:val="none" w:sz="0" w:space="0" w:color="auto"/>
        <w:bottom w:val="none" w:sz="0" w:space="0" w:color="auto"/>
        <w:right w:val="none" w:sz="0" w:space="0" w:color="auto"/>
      </w:divBdr>
    </w:div>
    <w:div w:id="299118634">
      <w:bodyDiv w:val="1"/>
      <w:marLeft w:val="0"/>
      <w:marRight w:val="0"/>
      <w:marTop w:val="0"/>
      <w:marBottom w:val="0"/>
      <w:divBdr>
        <w:top w:val="none" w:sz="0" w:space="0" w:color="auto"/>
        <w:left w:val="none" w:sz="0" w:space="0" w:color="auto"/>
        <w:bottom w:val="none" w:sz="0" w:space="0" w:color="auto"/>
        <w:right w:val="none" w:sz="0" w:space="0" w:color="auto"/>
      </w:divBdr>
    </w:div>
    <w:div w:id="425350486">
      <w:bodyDiv w:val="1"/>
      <w:marLeft w:val="0"/>
      <w:marRight w:val="0"/>
      <w:marTop w:val="0"/>
      <w:marBottom w:val="0"/>
      <w:divBdr>
        <w:top w:val="none" w:sz="0" w:space="0" w:color="auto"/>
        <w:left w:val="none" w:sz="0" w:space="0" w:color="auto"/>
        <w:bottom w:val="none" w:sz="0" w:space="0" w:color="auto"/>
        <w:right w:val="none" w:sz="0" w:space="0" w:color="auto"/>
      </w:divBdr>
    </w:div>
    <w:div w:id="485321573">
      <w:bodyDiv w:val="1"/>
      <w:marLeft w:val="0"/>
      <w:marRight w:val="0"/>
      <w:marTop w:val="0"/>
      <w:marBottom w:val="0"/>
      <w:divBdr>
        <w:top w:val="none" w:sz="0" w:space="0" w:color="auto"/>
        <w:left w:val="none" w:sz="0" w:space="0" w:color="auto"/>
        <w:bottom w:val="none" w:sz="0" w:space="0" w:color="auto"/>
        <w:right w:val="none" w:sz="0" w:space="0" w:color="auto"/>
      </w:divBdr>
    </w:div>
    <w:div w:id="518273010">
      <w:bodyDiv w:val="1"/>
      <w:marLeft w:val="0"/>
      <w:marRight w:val="0"/>
      <w:marTop w:val="0"/>
      <w:marBottom w:val="0"/>
      <w:divBdr>
        <w:top w:val="none" w:sz="0" w:space="0" w:color="auto"/>
        <w:left w:val="none" w:sz="0" w:space="0" w:color="auto"/>
        <w:bottom w:val="none" w:sz="0" w:space="0" w:color="auto"/>
        <w:right w:val="none" w:sz="0" w:space="0" w:color="auto"/>
      </w:divBdr>
    </w:div>
    <w:div w:id="529535608">
      <w:bodyDiv w:val="1"/>
      <w:marLeft w:val="0"/>
      <w:marRight w:val="0"/>
      <w:marTop w:val="0"/>
      <w:marBottom w:val="0"/>
      <w:divBdr>
        <w:top w:val="none" w:sz="0" w:space="0" w:color="auto"/>
        <w:left w:val="none" w:sz="0" w:space="0" w:color="auto"/>
        <w:bottom w:val="none" w:sz="0" w:space="0" w:color="auto"/>
        <w:right w:val="none" w:sz="0" w:space="0" w:color="auto"/>
      </w:divBdr>
    </w:div>
    <w:div w:id="564336360">
      <w:bodyDiv w:val="1"/>
      <w:marLeft w:val="0"/>
      <w:marRight w:val="0"/>
      <w:marTop w:val="0"/>
      <w:marBottom w:val="0"/>
      <w:divBdr>
        <w:top w:val="none" w:sz="0" w:space="0" w:color="auto"/>
        <w:left w:val="none" w:sz="0" w:space="0" w:color="auto"/>
        <w:bottom w:val="none" w:sz="0" w:space="0" w:color="auto"/>
        <w:right w:val="none" w:sz="0" w:space="0" w:color="auto"/>
      </w:divBdr>
    </w:div>
    <w:div w:id="617565409">
      <w:bodyDiv w:val="1"/>
      <w:marLeft w:val="0"/>
      <w:marRight w:val="0"/>
      <w:marTop w:val="0"/>
      <w:marBottom w:val="0"/>
      <w:divBdr>
        <w:top w:val="none" w:sz="0" w:space="0" w:color="auto"/>
        <w:left w:val="none" w:sz="0" w:space="0" w:color="auto"/>
        <w:bottom w:val="none" w:sz="0" w:space="0" w:color="auto"/>
        <w:right w:val="none" w:sz="0" w:space="0" w:color="auto"/>
      </w:divBdr>
    </w:div>
    <w:div w:id="647442040">
      <w:bodyDiv w:val="1"/>
      <w:marLeft w:val="0"/>
      <w:marRight w:val="0"/>
      <w:marTop w:val="0"/>
      <w:marBottom w:val="0"/>
      <w:divBdr>
        <w:top w:val="none" w:sz="0" w:space="0" w:color="auto"/>
        <w:left w:val="none" w:sz="0" w:space="0" w:color="auto"/>
        <w:bottom w:val="none" w:sz="0" w:space="0" w:color="auto"/>
        <w:right w:val="none" w:sz="0" w:space="0" w:color="auto"/>
      </w:divBdr>
    </w:div>
    <w:div w:id="667563611">
      <w:bodyDiv w:val="1"/>
      <w:marLeft w:val="0"/>
      <w:marRight w:val="0"/>
      <w:marTop w:val="0"/>
      <w:marBottom w:val="0"/>
      <w:divBdr>
        <w:top w:val="none" w:sz="0" w:space="0" w:color="auto"/>
        <w:left w:val="none" w:sz="0" w:space="0" w:color="auto"/>
        <w:bottom w:val="none" w:sz="0" w:space="0" w:color="auto"/>
        <w:right w:val="none" w:sz="0" w:space="0" w:color="auto"/>
      </w:divBdr>
    </w:div>
    <w:div w:id="678580845">
      <w:bodyDiv w:val="1"/>
      <w:marLeft w:val="0"/>
      <w:marRight w:val="0"/>
      <w:marTop w:val="0"/>
      <w:marBottom w:val="0"/>
      <w:divBdr>
        <w:top w:val="none" w:sz="0" w:space="0" w:color="auto"/>
        <w:left w:val="none" w:sz="0" w:space="0" w:color="auto"/>
        <w:bottom w:val="none" w:sz="0" w:space="0" w:color="auto"/>
        <w:right w:val="none" w:sz="0" w:space="0" w:color="auto"/>
      </w:divBdr>
    </w:div>
    <w:div w:id="709456372">
      <w:bodyDiv w:val="1"/>
      <w:marLeft w:val="0"/>
      <w:marRight w:val="0"/>
      <w:marTop w:val="0"/>
      <w:marBottom w:val="0"/>
      <w:divBdr>
        <w:top w:val="none" w:sz="0" w:space="0" w:color="auto"/>
        <w:left w:val="none" w:sz="0" w:space="0" w:color="auto"/>
        <w:bottom w:val="none" w:sz="0" w:space="0" w:color="auto"/>
        <w:right w:val="none" w:sz="0" w:space="0" w:color="auto"/>
      </w:divBdr>
    </w:div>
    <w:div w:id="744381718">
      <w:bodyDiv w:val="1"/>
      <w:marLeft w:val="0"/>
      <w:marRight w:val="0"/>
      <w:marTop w:val="0"/>
      <w:marBottom w:val="0"/>
      <w:divBdr>
        <w:top w:val="none" w:sz="0" w:space="0" w:color="auto"/>
        <w:left w:val="none" w:sz="0" w:space="0" w:color="auto"/>
        <w:bottom w:val="none" w:sz="0" w:space="0" w:color="auto"/>
        <w:right w:val="none" w:sz="0" w:space="0" w:color="auto"/>
      </w:divBdr>
    </w:div>
    <w:div w:id="822235229">
      <w:bodyDiv w:val="1"/>
      <w:marLeft w:val="0"/>
      <w:marRight w:val="0"/>
      <w:marTop w:val="0"/>
      <w:marBottom w:val="0"/>
      <w:divBdr>
        <w:top w:val="none" w:sz="0" w:space="0" w:color="auto"/>
        <w:left w:val="none" w:sz="0" w:space="0" w:color="auto"/>
        <w:bottom w:val="none" w:sz="0" w:space="0" w:color="auto"/>
        <w:right w:val="none" w:sz="0" w:space="0" w:color="auto"/>
      </w:divBdr>
    </w:div>
    <w:div w:id="826827031">
      <w:bodyDiv w:val="1"/>
      <w:marLeft w:val="0"/>
      <w:marRight w:val="0"/>
      <w:marTop w:val="0"/>
      <w:marBottom w:val="0"/>
      <w:divBdr>
        <w:top w:val="none" w:sz="0" w:space="0" w:color="auto"/>
        <w:left w:val="none" w:sz="0" w:space="0" w:color="auto"/>
        <w:bottom w:val="none" w:sz="0" w:space="0" w:color="auto"/>
        <w:right w:val="none" w:sz="0" w:space="0" w:color="auto"/>
      </w:divBdr>
    </w:div>
    <w:div w:id="875655888">
      <w:bodyDiv w:val="1"/>
      <w:marLeft w:val="0"/>
      <w:marRight w:val="0"/>
      <w:marTop w:val="0"/>
      <w:marBottom w:val="0"/>
      <w:divBdr>
        <w:top w:val="none" w:sz="0" w:space="0" w:color="auto"/>
        <w:left w:val="none" w:sz="0" w:space="0" w:color="auto"/>
        <w:bottom w:val="none" w:sz="0" w:space="0" w:color="auto"/>
        <w:right w:val="none" w:sz="0" w:space="0" w:color="auto"/>
      </w:divBdr>
    </w:div>
    <w:div w:id="915212308">
      <w:bodyDiv w:val="1"/>
      <w:marLeft w:val="0"/>
      <w:marRight w:val="0"/>
      <w:marTop w:val="0"/>
      <w:marBottom w:val="0"/>
      <w:divBdr>
        <w:top w:val="none" w:sz="0" w:space="0" w:color="auto"/>
        <w:left w:val="none" w:sz="0" w:space="0" w:color="auto"/>
        <w:bottom w:val="none" w:sz="0" w:space="0" w:color="auto"/>
        <w:right w:val="none" w:sz="0" w:space="0" w:color="auto"/>
      </w:divBdr>
    </w:div>
    <w:div w:id="1032918213">
      <w:bodyDiv w:val="1"/>
      <w:marLeft w:val="0"/>
      <w:marRight w:val="0"/>
      <w:marTop w:val="0"/>
      <w:marBottom w:val="0"/>
      <w:divBdr>
        <w:top w:val="none" w:sz="0" w:space="0" w:color="auto"/>
        <w:left w:val="none" w:sz="0" w:space="0" w:color="auto"/>
        <w:bottom w:val="none" w:sz="0" w:space="0" w:color="auto"/>
        <w:right w:val="none" w:sz="0" w:space="0" w:color="auto"/>
      </w:divBdr>
    </w:div>
    <w:div w:id="1108159725">
      <w:bodyDiv w:val="1"/>
      <w:marLeft w:val="0"/>
      <w:marRight w:val="0"/>
      <w:marTop w:val="0"/>
      <w:marBottom w:val="0"/>
      <w:divBdr>
        <w:top w:val="none" w:sz="0" w:space="0" w:color="auto"/>
        <w:left w:val="none" w:sz="0" w:space="0" w:color="auto"/>
        <w:bottom w:val="none" w:sz="0" w:space="0" w:color="auto"/>
        <w:right w:val="none" w:sz="0" w:space="0" w:color="auto"/>
      </w:divBdr>
    </w:div>
    <w:div w:id="1110315631">
      <w:bodyDiv w:val="1"/>
      <w:marLeft w:val="0"/>
      <w:marRight w:val="0"/>
      <w:marTop w:val="0"/>
      <w:marBottom w:val="0"/>
      <w:divBdr>
        <w:top w:val="none" w:sz="0" w:space="0" w:color="auto"/>
        <w:left w:val="none" w:sz="0" w:space="0" w:color="auto"/>
        <w:bottom w:val="none" w:sz="0" w:space="0" w:color="auto"/>
        <w:right w:val="none" w:sz="0" w:space="0" w:color="auto"/>
      </w:divBdr>
    </w:div>
    <w:div w:id="1220049038">
      <w:bodyDiv w:val="1"/>
      <w:marLeft w:val="0"/>
      <w:marRight w:val="0"/>
      <w:marTop w:val="0"/>
      <w:marBottom w:val="0"/>
      <w:divBdr>
        <w:top w:val="none" w:sz="0" w:space="0" w:color="auto"/>
        <w:left w:val="none" w:sz="0" w:space="0" w:color="auto"/>
        <w:bottom w:val="none" w:sz="0" w:space="0" w:color="auto"/>
        <w:right w:val="none" w:sz="0" w:space="0" w:color="auto"/>
      </w:divBdr>
    </w:div>
    <w:div w:id="1256398675">
      <w:bodyDiv w:val="1"/>
      <w:marLeft w:val="0"/>
      <w:marRight w:val="0"/>
      <w:marTop w:val="0"/>
      <w:marBottom w:val="0"/>
      <w:divBdr>
        <w:top w:val="none" w:sz="0" w:space="0" w:color="auto"/>
        <w:left w:val="none" w:sz="0" w:space="0" w:color="auto"/>
        <w:bottom w:val="none" w:sz="0" w:space="0" w:color="auto"/>
        <w:right w:val="none" w:sz="0" w:space="0" w:color="auto"/>
      </w:divBdr>
    </w:div>
    <w:div w:id="1302809531">
      <w:bodyDiv w:val="1"/>
      <w:marLeft w:val="0"/>
      <w:marRight w:val="0"/>
      <w:marTop w:val="0"/>
      <w:marBottom w:val="0"/>
      <w:divBdr>
        <w:top w:val="none" w:sz="0" w:space="0" w:color="auto"/>
        <w:left w:val="none" w:sz="0" w:space="0" w:color="auto"/>
        <w:bottom w:val="none" w:sz="0" w:space="0" w:color="auto"/>
        <w:right w:val="none" w:sz="0" w:space="0" w:color="auto"/>
      </w:divBdr>
    </w:div>
    <w:div w:id="1316760477">
      <w:bodyDiv w:val="1"/>
      <w:marLeft w:val="0"/>
      <w:marRight w:val="0"/>
      <w:marTop w:val="0"/>
      <w:marBottom w:val="0"/>
      <w:divBdr>
        <w:top w:val="none" w:sz="0" w:space="0" w:color="auto"/>
        <w:left w:val="none" w:sz="0" w:space="0" w:color="auto"/>
        <w:bottom w:val="none" w:sz="0" w:space="0" w:color="auto"/>
        <w:right w:val="none" w:sz="0" w:space="0" w:color="auto"/>
      </w:divBdr>
    </w:div>
    <w:div w:id="1354654078">
      <w:bodyDiv w:val="1"/>
      <w:marLeft w:val="0"/>
      <w:marRight w:val="0"/>
      <w:marTop w:val="0"/>
      <w:marBottom w:val="0"/>
      <w:divBdr>
        <w:top w:val="none" w:sz="0" w:space="0" w:color="auto"/>
        <w:left w:val="none" w:sz="0" w:space="0" w:color="auto"/>
        <w:bottom w:val="none" w:sz="0" w:space="0" w:color="auto"/>
        <w:right w:val="none" w:sz="0" w:space="0" w:color="auto"/>
      </w:divBdr>
    </w:div>
    <w:div w:id="1362052688">
      <w:bodyDiv w:val="1"/>
      <w:marLeft w:val="0"/>
      <w:marRight w:val="0"/>
      <w:marTop w:val="0"/>
      <w:marBottom w:val="0"/>
      <w:divBdr>
        <w:top w:val="none" w:sz="0" w:space="0" w:color="auto"/>
        <w:left w:val="none" w:sz="0" w:space="0" w:color="auto"/>
        <w:bottom w:val="none" w:sz="0" w:space="0" w:color="auto"/>
        <w:right w:val="none" w:sz="0" w:space="0" w:color="auto"/>
      </w:divBdr>
    </w:div>
    <w:div w:id="1437367430">
      <w:bodyDiv w:val="1"/>
      <w:marLeft w:val="0"/>
      <w:marRight w:val="0"/>
      <w:marTop w:val="0"/>
      <w:marBottom w:val="0"/>
      <w:divBdr>
        <w:top w:val="none" w:sz="0" w:space="0" w:color="auto"/>
        <w:left w:val="none" w:sz="0" w:space="0" w:color="auto"/>
        <w:bottom w:val="none" w:sz="0" w:space="0" w:color="auto"/>
        <w:right w:val="none" w:sz="0" w:space="0" w:color="auto"/>
      </w:divBdr>
    </w:div>
    <w:div w:id="1467119017">
      <w:bodyDiv w:val="1"/>
      <w:marLeft w:val="0"/>
      <w:marRight w:val="0"/>
      <w:marTop w:val="0"/>
      <w:marBottom w:val="0"/>
      <w:divBdr>
        <w:top w:val="none" w:sz="0" w:space="0" w:color="auto"/>
        <w:left w:val="none" w:sz="0" w:space="0" w:color="auto"/>
        <w:bottom w:val="none" w:sz="0" w:space="0" w:color="auto"/>
        <w:right w:val="none" w:sz="0" w:space="0" w:color="auto"/>
      </w:divBdr>
    </w:div>
    <w:div w:id="1578322664">
      <w:bodyDiv w:val="1"/>
      <w:marLeft w:val="0"/>
      <w:marRight w:val="0"/>
      <w:marTop w:val="0"/>
      <w:marBottom w:val="0"/>
      <w:divBdr>
        <w:top w:val="none" w:sz="0" w:space="0" w:color="auto"/>
        <w:left w:val="none" w:sz="0" w:space="0" w:color="auto"/>
        <w:bottom w:val="none" w:sz="0" w:space="0" w:color="auto"/>
        <w:right w:val="none" w:sz="0" w:space="0" w:color="auto"/>
      </w:divBdr>
    </w:div>
    <w:div w:id="1578901498">
      <w:bodyDiv w:val="1"/>
      <w:marLeft w:val="0"/>
      <w:marRight w:val="0"/>
      <w:marTop w:val="0"/>
      <w:marBottom w:val="0"/>
      <w:divBdr>
        <w:top w:val="none" w:sz="0" w:space="0" w:color="auto"/>
        <w:left w:val="none" w:sz="0" w:space="0" w:color="auto"/>
        <w:bottom w:val="none" w:sz="0" w:space="0" w:color="auto"/>
        <w:right w:val="none" w:sz="0" w:space="0" w:color="auto"/>
      </w:divBdr>
    </w:div>
    <w:div w:id="1636371796">
      <w:bodyDiv w:val="1"/>
      <w:marLeft w:val="0"/>
      <w:marRight w:val="0"/>
      <w:marTop w:val="0"/>
      <w:marBottom w:val="0"/>
      <w:divBdr>
        <w:top w:val="none" w:sz="0" w:space="0" w:color="auto"/>
        <w:left w:val="none" w:sz="0" w:space="0" w:color="auto"/>
        <w:bottom w:val="none" w:sz="0" w:space="0" w:color="auto"/>
        <w:right w:val="none" w:sz="0" w:space="0" w:color="auto"/>
      </w:divBdr>
    </w:div>
    <w:div w:id="1650934314">
      <w:bodyDiv w:val="1"/>
      <w:marLeft w:val="0"/>
      <w:marRight w:val="0"/>
      <w:marTop w:val="0"/>
      <w:marBottom w:val="0"/>
      <w:divBdr>
        <w:top w:val="none" w:sz="0" w:space="0" w:color="auto"/>
        <w:left w:val="none" w:sz="0" w:space="0" w:color="auto"/>
        <w:bottom w:val="none" w:sz="0" w:space="0" w:color="auto"/>
        <w:right w:val="none" w:sz="0" w:space="0" w:color="auto"/>
      </w:divBdr>
    </w:div>
    <w:div w:id="1665015224">
      <w:bodyDiv w:val="1"/>
      <w:marLeft w:val="0"/>
      <w:marRight w:val="0"/>
      <w:marTop w:val="0"/>
      <w:marBottom w:val="0"/>
      <w:divBdr>
        <w:top w:val="none" w:sz="0" w:space="0" w:color="auto"/>
        <w:left w:val="none" w:sz="0" w:space="0" w:color="auto"/>
        <w:bottom w:val="none" w:sz="0" w:space="0" w:color="auto"/>
        <w:right w:val="none" w:sz="0" w:space="0" w:color="auto"/>
      </w:divBdr>
    </w:div>
    <w:div w:id="1699237240">
      <w:bodyDiv w:val="1"/>
      <w:marLeft w:val="0"/>
      <w:marRight w:val="0"/>
      <w:marTop w:val="0"/>
      <w:marBottom w:val="0"/>
      <w:divBdr>
        <w:top w:val="none" w:sz="0" w:space="0" w:color="auto"/>
        <w:left w:val="none" w:sz="0" w:space="0" w:color="auto"/>
        <w:bottom w:val="none" w:sz="0" w:space="0" w:color="auto"/>
        <w:right w:val="none" w:sz="0" w:space="0" w:color="auto"/>
      </w:divBdr>
    </w:div>
    <w:div w:id="1765030278">
      <w:bodyDiv w:val="1"/>
      <w:marLeft w:val="0"/>
      <w:marRight w:val="0"/>
      <w:marTop w:val="0"/>
      <w:marBottom w:val="0"/>
      <w:divBdr>
        <w:top w:val="none" w:sz="0" w:space="0" w:color="auto"/>
        <w:left w:val="none" w:sz="0" w:space="0" w:color="auto"/>
        <w:bottom w:val="none" w:sz="0" w:space="0" w:color="auto"/>
        <w:right w:val="none" w:sz="0" w:space="0" w:color="auto"/>
      </w:divBdr>
    </w:div>
    <w:div w:id="1826895688">
      <w:bodyDiv w:val="1"/>
      <w:marLeft w:val="0"/>
      <w:marRight w:val="0"/>
      <w:marTop w:val="0"/>
      <w:marBottom w:val="0"/>
      <w:divBdr>
        <w:top w:val="none" w:sz="0" w:space="0" w:color="auto"/>
        <w:left w:val="none" w:sz="0" w:space="0" w:color="auto"/>
        <w:bottom w:val="none" w:sz="0" w:space="0" w:color="auto"/>
        <w:right w:val="none" w:sz="0" w:space="0" w:color="auto"/>
      </w:divBdr>
    </w:div>
    <w:div w:id="1834637095">
      <w:bodyDiv w:val="1"/>
      <w:marLeft w:val="0"/>
      <w:marRight w:val="0"/>
      <w:marTop w:val="0"/>
      <w:marBottom w:val="0"/>
      <w:divBdr>
        <w:top w:val="none" w:sz="0" w:space="0" w:color="auto"/>
        <w:left w:val="none" w:sz="0" w:space="0" w:color="auto"/>
        <w:bottom w:val="none" w:sz="0" w:space="0" w:color="auto"/>
        <w:right w:val="none" w:sz="0" w:space="0" w:color="auto"/>
      </w:divBdr>
    </w:div>
    <w:div w:id="1889955482">
      <w:bodyDiv w:val="1"/>
      <w:marLeft w:val="0"/>
      <w:marRight w:val="0"/>
      <w:marTop w:val="0"/>
      <w:marBottom w:val="0"/>
      <w:divBdr>
        <w:top w:val="none" w:sz="0" w:space="0" w:color="auto"/>
        <w:left w:val="none" w:sz="0" w:space="0" w:color="auto"/>
        <w:bottom w:val="none" w:sz="0" w:space="0" w:color="auto"/>
        <w:right w:val="none" w:sz="0" w:space="0" w:color="auto"/>
      </w:divBdr>
    </w:div>
    <w:div w:id="1903903159">
      <w:bodyDiv w:val="1"/>
      <w:marLeft w:val="0"/>
      <w:marRight w:val="0"/>
      <w:marTop w:val="0"/>
      <w:marBottom w:val="0"/>
      <w:divBdr>
        <w:top w:val="none" w:sz="0" w:space="0" w:color="auto"/>
        <w:left w:val="none" w:sz="0" w:space="0" w:color="auto"/>
        <w:bottom w:val="none" w:sz="0" w:space="0" w:color="auto"/>
        <w:right w:val="none" w:sz="0" w:space="0" w:color="auto"/>
      </w:divBdr>
    </w:div>
    <w:div w:id="1910771876">
      <w:bodyDiv w:val="1"/>
      <w:marLeft w:val="0"/>
      <w:marRight w:val="0"/>
      <w:marTop w:val="0"/>
      <w:marBottom w:val="0"/>
      <w:divBdr>
        <w:top w:val="none" w:sz="0" w:space="0" w:color="auto"/>
        <w:left w:val="none" w:sz="0" w:space="0" w:color="auto"/>
        <w:bottom w:val="none" w:sz="0" w:space="0" w:color="auto"/>
        <w:right w:val="none" w:sz="0" w:space="0" w:color="auto"/>
      </w:divBdr>
    </w:div>
    <w:div w:id="1965496341">
      <w:bodyDiv w:val="1"/>
      <w:marLeft w:val="0"/>
      <w:marRight w:val="0"/>
      <w:marTop w:val="0"/>
      <w:marBottom w:val="0"/>
      <w:divBdr>
        <w:top w:val="none" w:sz="0" w:space="0" w:color="auto"/>
        <w:left w:val="none" w:sz="0" w:space="0" w:color="auto"/>
        <w:bottom w:val="none" w:sz="0" w:space="0" w:color="auto"/>
        <w:right w:val="none" w:sz="0" w:space="0" w:color="auto"/>
      </w:divBdr>
    </w:div>
    <w:div w:id="1970040589">
      <w:bodyDiv w:val="1"/>
      <w:marLeft w:val="0"/>
      <w:marRight w:val="0"/>
      <w:marTop w:val="0"/>
      <w:marBottom w:val="0"/>
      <w:divBdr>
        <w:top w:val="none" w:sz="0" w:space="0" w:color="auto"/>
        <w:left w:val="none" w:sz="0" w:space="0" w:color="auto"/>
        <w:bottom w:val="none" w:sz="0" w:space="0" w:color="auto"/>
        <w:right w:val="none" w:sz="0" w:space="0" w:color="auto"/>
      </w:divBdr>
    </w:div>
    <w:div w:id="2020157054">
      <w:bodyDiv w:val="1"/>
      <w:marLeft w:val="0"/>
      <w:marRight w:val="0"/>
      <w:marTop w:val="0"/>
      <w:marBottom w:val="0"/>
      <w:divBdr>
        <w:top w:val="none" w:sz="0" w:space="0" w:color="auto"/>
        <w:left w:val="none" w:sz="0" w:space="0" w:color="auto"/>
        <w:bottom w:val="none" w:sz="0" w:space="0" w:color="auto"/>
        <w:right w:val="none" w:sz="0" w:space="0" w:color="auto"/>
      </w:divBdr>
    </w:div>
    <w:div w:id="210845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oif.niitnn.tn.corp/WebOif/ND.aspx?NDid=21433" TargetMode="External"/><Relationship Id="rId4" Type="http://schemas.openxmlformats.org/officeDocument/2006/relationships/settings" Target="settings.xml"/><Relationship Id="rId9" Type="http://schemas.openxmlformats.org/officeDocument/2006/relationships/hyperlink" Target="http://oif.niitnn.tn.corp/WebOif/ND.aspx?NDid=275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C6EE7-DB7D-46EF-A560-FDA66A869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3339</TotalTime>
  <Pages>22</Pages>
  <Words>7139</Words>
  <Characters>40694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1291</cp:revision>
  <cp:lastPrinted>2018-05-17T06:06:00Z</cp:lastPrinted>
  <dcterms:created xsi:type="dcterms:W3CDTF">2015-08-20T16:25:00Z</dcterms:created>
  <dcterms:modified xsi:type="dcterms:W3CDTF">2018-05-17T06:07:00Z</dcterms:modified>
</cp:coreProperties>
</file>