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98C" w:rsidRPr="00FC298C" w:rsidRDefault="00FC298C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АДМИНИСТРАЦИЯ МИЧУРИНСКОГО РАЙОНА </w:t>
      </w:r>
    </w:p>
    <w:p w:rsidR="00FC298C" w:rsidRPr="00FC298C" w:rsidRDefault="00FC298C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ТАМБОВСКОЙ ОБЛАСТИ</w:t>
      </w:r>
    </w:p>
    <w:p w:rsidR="00FC298C" w:rsidRPr="00FC298C" w:rsidRDefault="00FC298C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FC298C" w:rsidRPr="00FC298C" w:rsidRDefault="00FC298C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ПОСТАНОВЛЕНИЕ</w:t>
      </w:r>
    </w:p>
    <w:p w:rsidR="00FC298C" w:rsidRDefault="00FC298C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FC298C" w:rsidRPr="00FC298C" w:rsidRDefault="00FC298C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FC298C" w:rsidRPr="00FC298C" w:rsidRDefault="00FC298C" w:rsidP="003767BD">
      <w:pPr>
        <w:pStyle w:val="ConsPlusTitle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26.09.2016        </w:t>
      </w:r>
      <w:r w:rsidR="003767B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</w:t>
      </w:r>
      <w:r w:rsidRPr="00FC298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г.</w:t>
      </w:r>
      <w:r w:rsidR="003767B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FC298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Мичуринск          </w:t>
      </w:r>
      <w:r w:rsidR="003767B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</w:t>
      </w:r>
      <w:bookmarkStart w:id="0" w:name="_GoBack"/>
      <w:bookmarkEnd w:id="0"/>
      <w:r w:rsidRPr="00FC298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№578 </w:t>
      </w:r>
    </w:p>
    <w:p w:rsidR="00FC298C" w:rsidRPr="00FC298C" w:rsidRDefault="00FC298C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FC298C" w:rsidRPr="00FC298C" w:rsidRDefault="00FC298C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FC298C" w:rsidRPr="00FC298C" w:rsidRDefault="00FC298C" w:rsidP="00FC298C">
      <w:pPr>
        <w:pStyle w:val="ConsPlusTitle"/>
        <w:jc w:val="both"/>
        <w:rPr>
          <w:rFonts w:ascii="Times New Roman" w:hAnsi="Times New Roman" w:cs="Times New Roman"/>
          <w:b w:val="0"/>
          <w:i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 предоставлении субсидий на возмещение части затрат по закладке многолетних плодовых и кустарниковых </w:t>
      </w:r>
      <w:proofErr w:type="spellStart"/>
      <w:r w:rsidRPr="00FC298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ягодниковых</w:t>
      </w:r>
      <w:proofErr w:type="spellEnd"/>
      <w:r w:rsidRPr="00FC298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насаждений </w:t>
      </w:r>
      <w:r w:rsidRPr="00FC298C">
        <w:rPr>
          <w:rFonts w:ascii="Times New Roman" w:hAnsi="Times New Roman" w:cs="Times New Roman"/>
          <w:b w:val="0"/>
          <w:i/>
          <w:color w:val="000000" w:themeColor="text1"/>
          <w:sz w:val="28"/>
          <w:szCs w:val="28"/>
        </w:rPr>
        <w:t>(с изменениями о 09.08.2017 №820)</w:t>
      </w:r>
    </w:p>
    <w:p w:rsidR="00FC298C" w:rsidRDefault="00FC298C">
      <w:pPr>
        <w:pStyle w:val="ConsPlusNormal"/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:rsidR="00FC298C" w:rsidRPr="00FC298C" w:rsidRDefault="00FC298C">
      <w:pPr>
        <w:pStyle w:val="ConsPlusNormal"/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:rsidR="00FC298C" w:rsidRPr="00FC298C" w:rsidRDefault="00FC298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реализации муниципальной </w:t>
      </w:r>
      <w:hyperlink r:id="rId5" w:history="1">
        <w:r w:rsidRPr="00FC298C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Программы</w:t>
        </w:r>
      </w:hyperlink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развития сельского хозяйства и регулирования рынков сельскохозяйственной продукции, сырья и продовольствия Мичуринского района на 2013 - 2020 годы", утвержденной постановлением админ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истрации района от 06.03.2013 №374 (в редакции от 17.03.2016 №</w:t>
      </w: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159), в целях оказания поддержки из местного бюджета сельскохозяйственным товаропроизводителям Мичуринского района на возмещение части затрат на закладку многолетних плодовых и кустарниковых </w:t>
      </w:r>
      <w:proofErr w:type="spellStart"/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>ягодниковых</w:t>
      </w:r>
      <w:proofErr w:type="spellEnd"/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насаждений администрация района постановляет:</w:t>
      </w:r>
    </w:p>
    <w:p w:rsidR="00FC298C" w:rsidRPr="00FC298C" w:rsidRDefault="00FC29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Утвердить </w:t>
      </w:r>
      <w:hyperlink w:anchor="P35" w:history="1">
        <w:r w:rsidRPr="00FC298C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Положение</w:t>
        </w:r>
      </w:hyperlink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порядке предоставления субсидий за счет средств района на возмещение части затрат на закладку многолетних плодовых и кустарниковых </w:t>
      </w:r>
      <w:proofErr w:type="spellStart"/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>ягодниковых</w:t>
      </w:r>
      <w:proofErr w:type="spellEnd"/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асаждений согласно приложению №</w:t>
      </w: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</w:p>
    <w:p w:rsidR="00FC298C" w:rsidRPr="00FC298C" w:rsidRDefault="00FC29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Утвердить форму </w:t>
      </w:r>
      <w:hyperlink w:anchor="P102" w:history="1">
        <w:r w:rsidRPr="00FC298C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реестра</w:t>
        </w:r>
      </w:hyperlink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получателей субсидии на возмещение части затрат по закладке многолетних плодовых и кустарниковых </w:t>
      </w:r>
      <w:proofErr w:type="spellStart"/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>ягодниковых</w:t>
      </w:r>
      <w:proofErr w:type="spellEnd"/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насаждений согласно приложению №</w:t>
      </w: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</w:p>
    <w:p w:rsidR="00FC298C" w:rsidRPr="00FC298C" w:rsidRDefault="00FC29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>3. Управлению сельского хозяйства и продовольствия администрации района (Ремнев) довести до сведения руководителей сельхозпредприятий условия и порядок предоставления субсидий из местного бюджета.</w:t>
      </w:r>
    </w:p>
    <w:p w:rsidR="00FC298C" w:rsidRPr="00FC298C" w:rsidRDefault="00FC29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Финансовому управлению администрации района (Дуванова) направлять средства, предусмотренные в рамках </w:t>
      </w:r>
      <w:hyperlink r:id="rId6" w:history="1">
        <w:r w:rsidRPr="00FC298C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Программы</w:t>
        </w:r>
      </w:hyperlink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развития сельского хозяйства и регулирования рынков сельскохозяйственной продукции, сырья и продовольствия Мичуринского района на 2013 - 2020 годы, в соответствии с настоящим постановлением.</w:t>
      </w:r>
    </w:p>
    <w:p w:rsidR="00FC298C" w:rsidRPr="00FC298C" w:rsidRDefault="00FC29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>5. Опубликовать настоящее постановление на сайте "Тамбовский областной портал" в информационно-телекоммуникационной сети Интернет (www.top68.ru).</w:t>
      </w:r>
    </w:p>
    <w:p w:rsidR="00FC298C" w:rsidRDefault="00FC29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6. </w:t>
      </w:r>
      <w:proofErr w:type="gramStart"/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</w:t>
      </w:r>
      <w:proofErr w:type="gramEnd"/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исполнением постановления возложить на первого заместителя главы администрации района Маслова Н.С.</w:t>
      </w:r>
    </w:p>
    <w:p w:rsidR="00E75378" w:rsidRPr="00FC298C" w:rsidRDefault="00E7537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298C" w:rsidRDefault="00FC298C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298C" w:rsidRDefault="00FC298C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298C" w:rsidRPr="00FC298C" w:rsidRDefault="00FC298C" w:rsidP="00FC298C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>Глава района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</w:t>
      </w:r>
      <w:proofErr w:type="spellStart"/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>Г.Н.Шеманаева</w:t>
      </w:r>
      <w:proofErr w:type="spellEnd"/>
    </w:p>
    <w:p w:rsidR="00FC298C" w:rsidRPr="00FC298C" w:rsidRDefault="00FC298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298C" w:rsidRDefault="00FC298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298C" w:rsidRDefault="00FC298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298C" w:rsidRDefault="00FC298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298C" w:rsidRDefault="00FC298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298C" w:rsidRDefault="00FC298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298C" w:rsidRDefault="00FC298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298C" w:rsidRDefault="00FC298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298C" w:rsidRDefault="00FC298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298C" w:rsidRDefault="00FC298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298C" w:rsidRDefault="00FC298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298C" w:rsidRDefault="00FC298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298C" w:rsidRDefault="00FC298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298C" w:rsidRDefault="00FC298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298C" w:rsidRDefault="00FC298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298C" w:rsidRDefault="00FC298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298C" w:rsidRDefault="00FC298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298C" w:rsidRDefault="00FC298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298C" w:rsidRDefault="00FC298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298C" w:rsidRDefault="00FC298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298C" w:rsidRDefault="00FC298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298C" w:rsidRDefault="00FC298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298C" w:rsidRDefault="00FC298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298C" w:rsidRDefault="00FC298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298C" w:rsidRDefault="00FC298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298C" w:rsidRDefault="00FC298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298C" w:rsidRDefault="00FC298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298C" w:rsidRDefault="00FC298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298C" w:rsidRDefault="00FC298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298C" w:rsidRDefault="00FC298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298C" w:rsidRDefault="00FC298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298C" w:rsidRDefault="00FC298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298C" w:rsidRDefault="00FC298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298C" w:rsidRDefault="00FC298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298C" w:rsidRDefault="00FC298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298C" w:rsidRDefault="00FC298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298C" w:rsidRDefault="00FC298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298C" w:rsidRPr="00FC298C" w:rsidRDefault="00FC298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298C" w:rsidRPr="00FC298C" w:rsidRDefault="00FC298C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 1</w:t>
      </w:r>
    </w:p>
    <w:p w:rsidR="00FC298C" w:rsidRPr="00FC298C" w:rsidRDefault="00FC298C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>Утверждено</w:t>
      </w:r>
    </w:p>
    <w:p w:rsidR="00FC298C" w:rsidRPr="00FC298C" w:rsidRDefault="00FC298C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</w:t>
      </w:r>
    </w:p>
    <w:p w:rsidR="00FC298C" w:rsidRPr="00FC298C" w:rsidRDefault="00FC298C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 Мичуринского района</w:t>
      </w:r>
    </w:p>
    <w:p w:rsidR="00FC298C" w:rsidRPr="00FC298C" w:rsidRDefault="00FC298C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от 26.09.2016 №</w:t>
      </w: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>578</w:t>
      </w:r>
    </w:p>
    <w:p w:rsidR="00FC298C" w:rsidRPr="00FC298C" w:rsidRDefault="00FC298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298C" w:rsidRPr="00FC298C" w:rsidRDefault="00FC298C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1" w:name="P35"/>
      <w:bookmarkEnd w:id="1"/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</w:t>
      </w:r>
      <w:r w:rsidRPr="00FC298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оложение</w:t>
      </w:r>
    </w:p>
    <w:p w:rsidR="00FC298C" w:rsidRPr="00FC298C" w:rsidRDefault="00FC298C" w:rsidP="00FC298C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 порядке предоставления субсидий за счет средств района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</w:t>
      </w:r>
      <w:r w:rsidRPr="00FC298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на возмещение части затрат на закладку многолетних плодовых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и кустарниковых </w:t>
      </w:r>
      <w:proofErr w:type="spellStart"/>
      <w:r w:rsidRPr="00FC298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ягодниковых</w:t>
      </w:r>
      <w:proofErr w:type="spellEnd"/>
      <w:r w:rsidRPr="00FC298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насаждений</w:t>
      </w:r>
    </w:p>
    <w:p w:rsidR="00FC298C" w:rsidRPr="00FC298C" w:rsidRDefault="00FC298C" w:rsidP="00FC298C">
      <w:pPr>
        <w:spacing w:after="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298C" w:rsidRPr="00FC298C" w:rsidRDefault="00FC298C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298C" w:rsidRPr="00FC298C" w:rsidRDefault="00FC298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Настоящее Положение регламентирует порядок предоставления субсидий из районного бюджета сельскохозяйственным товаропроизводителям (кроме граждан, ведущих личное подсобное хозяйство) на возмещение части затрат на закладку многолетних плодовых и кустарниковых </w:t>
      </w:r>
      <w:proofErr w:type="spellStart"/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>ягодниковых</w:t>
      </w:r>
      <w:proofErr w:type="spellEnd"/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насаждений (далее - субсидия).</w:t>
      </w:r>
    </w:p>
    <w:p w:rsidR="00FC298C" w:rsidRPr="00FC298C" w:rsidRDefault="00FC29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Субсидии, источником финансового обеспечения которых являются средства районного бюджета, предоставляются сельскохозяйственным товаропроизводителям (за исключением граждан, ведущих личное подсобное хозяйство) (далее - получатели субсидий) в размере 800 рублей на 1 га заложенных в текущем году многолетних плодовых и кустарниковых </w:t>
      </w:r>
      <w:proofErr w:type="spellStart"/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>ягодниковых</w:t>
      </w:r>
      <w:proofErr w:type="spellEnd"/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насаждений на землях, расположенных на территории Мичуринского района, при площади закладки не менее 10 гектар.</w:t>
      </w:r>
    </w:p>
    <w:p w:rsidR="00FC298C" w:rsidRPr="00FC298C" w:rsidRDefault="000958C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P46"/>
      <w:bookmarkEnd w:id="2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 w:rsidR="00FC298C"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>Субсидия предоставляется сельскохозяйственным товаропроизводителям при:</w:t>
      </w:r>
    </w:p>
    <w:p w:rsidR="00FC298C" w:rsidRPr="00FC298C" w:rsidRDefault="00FC29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>отсутствии у получателей субсидий процедур реорганизации, ликвидации или несостоятельности (банкротства) в соответствии с законодательством Российской Федерации;</w:t>
      </w:r>
    </w:p>
    <w:p w:rsidR="00FC298C" w:rsidRPr="00FC298C" w:rsidRDefault="00FC29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>наличии свидетельства о государственной регистрации юридического лица (индивидуального предпринимателя) или свидетельства о постановке на учет получателя субсидии в налоговом органе на территории Мичуринского района;</w:t>
      </w:r>
    </w:p>
    <w:p w:rsidR="00FC298C" w:rsidRPr="00FC298C" w:rsidRDefault="00FC29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>отсутствии у получателей субсидий задолженности по налоговым и иным обязательным платежам в бюджетную систему, в том числе в бюджеты государственных внебюджетных фондов (за исключением задолженности, по которой оформлены в установленном порядке соглашения о реструктуризации, соблюдаются графики погашения задолженности и своевременно осуществляются текущие платежи);</w:t>
      </w:r>
    </w:p>
    <w:p w:rsidR="00FC298C" w:rsidRPr="00FC298C" w:rsidRDefault="00FC29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>отсутствии у получателей субсидий просроченной задолженности по заработной плате;</w:t>
      </w:r>
    </w:p>
    <w:p w:rsidR="00FC298C" w:rsidRPr="00FC298C" w:rsidRDefault="00FC29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фактическом уровне заработной платы работников не ниже 75 процентов фактически сложившегося за предыдущий год уровня заработной платы по виду экономической деятельности "Сельское хозяйство, охота и лесное хозяйство" по Тамбовской области;</w:t>
      </w:r>
    </w:p>
    <w:p w:rsidR="00FC298C" w:rsidRPr="00FC298C" w:rsidRDefault="00FC29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>подтверждении статуса сельскохозяйственного производителя, определяемого как доля дохода от реализации сельскохозяйственной продукции собственного производства не менее 70 процентов в общем объеме дохода от реализации продукции, товаров, работ, услуг, на основании представленных годовых отчетов за предыдущий год.</w:t>
      </w:r>
    </w:p>
    <w:p w:rsidR="00FC298C" w:rsidRPr="00FC298C" w:rsidRDefault="00FC29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>4. Главным распорядителем средств районного бюджета, направляемых в виде субсидий, является администрация района в лице отдела бухгалтерского учета и отчетности администрации района (далее - главный распорядитель).</w:t>
      </w:r>
    </w:p>
    <w:p w:rsidR="00FC298C" w:rsidRPr="00FC298C" w:rsidRDefault="00FC29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>5. Получатель субсидий сообщает управлению сельского хозяйства и продовольствия администрации района об окончании объема выполненных работ по закладке многолетних насаждений для комиссионного обследования.</w:t>
      </w:r>
    </w:p>
    <w:p w:rsidR="00FC298C" w:rsidRPr="00FC298C" w:rsidRDefault="00FC29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P57"/>
      <w:bookmarkEnd w:id="3"/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>6. Получатели субсидий по мере осуществления фактических расходов, но не позднее 1 декабря текущего года, представляют в управление сельского хозяйства и продовольствия администрации района заявку на предоставление субсидий на возмещение части затрат на закладку многолетних насаждений, включающую следующие документы, заверенные получателями субсидий:</w:t>
      </w:r>
    </w:p>
    <w:p w:rsidR="00FC298C" w:rsidRPr="00FC298C" w:rsidRDefault="00FC29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>проект на закладку многолетних насаждений;</w:t>
      </w:r>
    </w:p>
    <w:p w:rsidR="00FC298C" w:rsidRPr="00FC298C" w:rsidRDefault="00FC29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>расшифровку фактических затрат (технологическую карту на проведение закладки, заверенную руководителем или главным бухгалтером получателя);</w:t>
      </w:r>
    </w:p>
    <w:p w:rsidR="00FC298C" w:rsidRPr="00FC298C" w:rsidRDefault="00FC29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копии актов приема многолетних насаждений </w:t>
      </w:r>
      <w:hyperlink r:id="rId7" w:history="1">
        <w:r w:rsidR="000958C8">
          <w:rPr>
            <w:rFonts w:ascii="Times New Roman" w:hAnsi="Times New Roman" w:cs="Times New Roman"/>
            <w:color w:val="000000" w:themeColor="text1"/>
            <w:sz w:val="28"/>
            <w:szCs w:val="28"/>
          </w:rPr>
          <w:t>(форма №</w:t>
        </w:r>
        <w:r w:rsidRPr="00FC298C">
          <w:rPr>
            <w:rFonts w:ascii="Times New Roman" w:hAnsi="Times New Roman" w:cs="Times New Roman"/>
            <w:color w:val="000000" w:themeColor="text1"/>
            <w:sz w:val="28"/>
            <w:szCs w:val="28"/>
          </w:rPr>
          <w:t>404-АПК)</w:t>
        </w:r>
      </w:hyperlink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C298C" w:rsidRPr="00FC298C" w:rsidRDefault="00FC29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>сертификаты соответствия на посадочный материал, выданные аккредитованными органами по сертификации семян;</w:t>
      </w:r>
    </w:p>
    <w:p w:rsidR="00FC298C" w:rsidRPr="00FC298C" w:rsidRDefault="00FC29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>акт комиссионного обследования объема выполненных работ, заверенный членами комиссии из числа работников управления сельского хозяйства и продовольствия администрации района.</w:t>
      </w:r>
    </w:p>
    <w:p w:rsidR="00FC298C" w:rsidRPr="00FC298C" w:rsidRDefault="00FC29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P64"/>
      <w:bookmarkEnd w:id="4"/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 Кроме документов, указанных в </w:t>
      </w:r>
      <w:hyperlink w:anchor="P57" w:history="1">
        <w:r w:rsidRPr="00FC298C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6</w:t>
        </w:r>
      </w:hyperlink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Положения, получатели субсидии представляют следующие документы:</w:t>
      </w:r>
    </w:p>
    <w:p w:rsidR="00FC298C" w:rsidRPr="00FC298C" w:rsidRDefault="00FC29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>письменное обращение на имя главы района;</w:t>
      </w:r>
    </w:p>
    <w:p w:rsidR="00FC298C" w:rsidRPr="00FC298C" w:rsidRDefault="00FC29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выписку из Единого государственного реестра юридических лиц (Единого государственного реестра индивидуальных предпринимателей), </w:t>
      </w: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выданную налоговым органом не ранее 30 дней, предшествующих дате обращения, или ее нотариально заверенную копию;</w:t>
      </w:r>
    </w:p>
    <w:p w:rsidR="00FC298C" w:rsidRPr="00FC298C" w:rsidRDefault="00FC29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>справки об отсутствии просроченной задолженности по уплате налогов, сборов, страховых взносов, пеней, штрафных санкций и иных обязательных платежей, выданные уполномоченными органами, по состоянию на месяц подачи документов;</w:t>
      </w:r>
    </w:p>
    <w:p w:rsidR="00FC298C" w:rsidRPr="00FC298C" w:rsidRDefault="00FC29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>справку о среднесписочной численности работников, среднемесячной заработной плате, нарастающим итогом с начала года;</w:t>
      </w:r>
    </w:p>
    <w:p w:rsidR="00FC298C" w:rsidRPr="00FC298C" w:rsidRDefault="00FC29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>гарантийное письмо об обеспечении уровня заработной платы в текущем году не ниже 75 процентов фактически сложившегося за предыдущий год уровня заработной платы по виду экономической деятельности "Сельское хозяйство, охота и лесное хозяйство" по Тамбовской области;</w:t>
      </w:r>
    </w:p>
    <w:p w:rsidR="00FC298C" w:rsidRPr="00FC298C" w:rsidRDefault="00FC29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>справку об отсутствии просроченной задолженности по заработной плате на 1 число месяца, предшествующего сдаче документов (если документы представляются до 15 числа месяца включительно), или на 1 число месяца подачи документов (если документы представляются после 15 числа месяца), заверенную органом государственной статистики. Для сельскохозяйственных товаропроизводителей, отнесенных к субъектам малого и среднего предпринимательства, - заверенную руководителем организации, по крестьянским (фермерским) хозяйствам и индивидуальным предпринимателям, привлекающим наемных работников, - заверенную главой крестьянского (фермерского) хозяйства или индивидуальным предпринимателем;</w:t>
      </w:r>
    </w:p>
    <w:p w:rsidR="00FC298C" w:rsidRPr="00FC298C" w:rsidRDefault="00FC29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>свидетельство о государственной регистрации или свидетельство о постановке на учет в налоговом органе получателей субсидий на территории Мичуринского района;</w:t>
      </w:r>
    </w:p>
    <w:p w:rsidR="00FC298C" w:rsidRPr="00FC298C" w:rsidRDefault="00FC29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>копию письменного согласия претендента на получение субсидии, направленного налоговым органам на предоставление в управление сельского хозяйства и продовольствия администрации района сведений о суммах уплаченных ими налогов.</w:t>
      </w:r>
    </w:p>
    <w:p w:rsidR="00FC298C" w:rsidRPr="00FC298C" w:rsidRDefault="00FC29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 Управление сельского хозяйства администрации района при наличии документов, указанных в </w:t>
      </w:r>
      <w:hyperlink w:anchor="P57" w:history="1">
        <w:r w:rsidRPr="00FC298C">
          <w:rPr>
            <w:rFonts w:ascii="Times New Roman" w:hAnsi="Times New Roman" w:cs="Times New Roman"/>
            <w:color w:val="000000" w:themeColor="text1"/>
            <w:sz w:val="28"/>
            <w:szCs w:val="28"/>
          </w:rPr>
          <w:t>п. 6</w:t>
        </w:r>
      </w:hyperlink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w:anchor="P64" w:history="1">
        <w:r w:rsidRPr="00FC298C">
          <w:rPr>
            <w:rFonts w:ascii="Times New Roman" w:hAnsi="Times New Roman" w:cs="Times New Roman"/>
            <w:color w:val="000000" w:themeColor="text1"/>
            <w:sz w:val="28"/>
            <w:szCs w:val="28"/>
          </w:rPr>
          <w:t>п. 7</w:t>
        </w:r>
      </w:hyperlink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Положения, регистрирует заявку в журнале учета заявок в день ее получения.</w:t>
      </w:r>
    </w:p>
    <w:p w:rsidR="00FC298C" w:rsidRPr="00FC298C" w:rsidRDefault="00FC29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>9. Не позднее 7 рабочих дней с момента получения заявки с полным комплектом документов управление сельского хозяйства и продовольствия администрации района осуществляет проверку представленных документов и принимает одно из следующих решений:</w:t>
      </w:r>
    </w:p>
    <w:p w:rsidR="00FC298C" w:rsidRPr="00FC298C" w:rsidRDefault="00FC29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отсутствии замечаний к представленным документам и выполнении получателем субсидии требований, указанных в </w:t>
      </w:r>
      <w:hyperlink w:anchor="P46" w:history="1">
        <w:r w:rsidRPr="00FC298C">
          <w:rPr>
            <w:rFonts w:ascii="Times New Roman" w:hAnsi="Times New Roman" w:cs="Times New Roman"/>
            <w:color w:val="000000" w:themeColor="text1"/>
            <w:sz w:val="28"/>
            <w:szCs w:val="28"/>
          </w:rPr>
          <w:t>п. 3</w:t>
        </w:r>
      </w:hyperlink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Положения, </w:t>
      </w: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включает претендента в Реестр получателей субсидий, о чем письменно уведомляет получателя субсидии;</w:t>
      </w:r>
    </w:p>
    <w:p w:rsidR="00FC298C" w:rsidRPr="00FC298C" w:rsidRDefault="00FC29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</w:t>
      </w:r>
      <w:proofErr w:type="spellStart"/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>неподтверждения</w:t>
      </w:r>
      <w:proofErr w:type="spellEnd"/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представленными документами выполнения условий, предусмотренных </w:t>
      </w:r>
      <w:hyperlink w:anchor="P46" w:history="1">
        <w:r w:rsidRPr="00FC298C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3</w:t>
        </w:r>
      </w:hyperlink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Положения, отказывает в предоставлении субсидии, о чем письменно извещает получателя субсидии.</w:t>
      </w:r>
    </w:p>
    <w:p w:rsidR="00FC298C" w:rsidRPr="00FC298C" w:rsidRDefault="00FC29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>10. В течение 5 рабочих дней со дня получения извещения получатель субсидии обязан обратиться в управление сельского хозяйства и продовольствия администрации района для заключения Соглашения о предоставлении средств местного бюджета для проведения мероприятий в сфере сельского хозяйства на текущий год по утвержденной форме.</w:t>
      </w:r>
    </w:p>
    <w:p w:rsidR="00FC298C" w:rsidRPr="00FC298C" w:rsidRDefault="00FC29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11. После заключения Соглашения управление сельского хозяйства и продовольствия администрации района направляет главному распорядителю в лице отдела бухгалтерского учета и отчетности администрации района Реестр получателей субсидии на возмещение части затрат по закладке многолетних плодовых и кустарниковых </w:t>
      </w:r>
      <w:proofErr w:type="spellStart"/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>ягодниковых</w:t>
      </w:r>
      <w:proofErr w:type="spellEnd"/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насаждений по утвержденной форме.</w:t>
      </w:r>
    </w:p>
    <w:p w:rsidR="00FC298C" w:rsidRPr="00FC298C" w:rsidRDefault="00FC29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>12. Главный распорядитель направляет заявку на финансирование в финансовое управление администрации района.</w:t>
      </w:r>
    </w:p>
    <w:p w:rsidR="00FC298C" w:rsidRPr="00FC298C" w:rsidRDefault="00FC29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>13. Финансовое управление администрации района в порядке, установленном для исполнения районного бюджета, производит перечисление денежных средств главному распорядителю в пределах лимитов бюджетных ассигнований, предусмотренных в текущем году.</w:t>
      </w:r>
    </w:p>
    <w:p w:rsidR="00FC298C" w:rsidRPr="00FC298C" w:rsidRDefault="00FC29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>14. Главный распорядитель в течение 5 рабочих дней с даты получения денежных средств перечисляет их получателям субсидий.</w:t>
      </w:r>
    </w:p>
    <w:p w:rsidR="00FC298C" w:rsidRPr="00FC298C" w:rsidRDefault="00FC29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>15. Распределение субсидий между получателями субсидий осуществляется главным распорядителем согласно представленному Реестру получателей субсидии на возмещение части затрат по закладке многолетних насаждений.</w:t>
      </w:r>
    </w:p>
    <w:p w:rsidR="00FC298C" w:rsidRPr="00FC298C" w:rsidRDefault="00FC29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случае, если общий объем субсидий, удовлетворяющих условиям их предоставления, превышает объем ассигнований, предусмотренных в районном бюджете на текущий финансовый год на эти цели, то выплата субсидий </w:t>
      </w:r>
      <w:proofErr w:type="spellStart"/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>сельхозтоваропроизводителям</w:t>
      </w:r>
      <w:proofErr w:type="spellEnd"/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осуществляется пропорционально площади закладки всем претендентам, исходя из имеющихся средств.</w:t>
      </w:r>
    </w:p>
    <w:p w:rsidR="00FC298C" w:rsidRPr="00FC298C" w:rsidRDefault="00FC29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>16. Управление сельского хозяйства и продовольствия администрации района осуществляет контроль за обоснованностью получения субсидий их получателями в соответствии с условиями и целями, определенными при предоставлении их из районного бюджета.</w:t>
      </w:r>
    </w:p>
    <w:p w:rsidR="00FC298C" w:rsidRPr="00FC298C" w:rsidRDefault="00FC29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P86"/>
      <w:bookmarkEnd w:id="5"/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17. В случае установления фактов необоснованного получения субсидии, </w:t>
      </w: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а также представления получателем субсидии недостоверных сведений управлением сельского хозяйства и продовольствия администрации района принимается решение о возврате полученной субсидии получателем субсидии в районный бюджет в полном объеме.</w:t>
      </w:r>
    </w:p>
    <w:p w:rsidR="00FC298C" w:rsidRPr="00FC298C" w:rsidRDefault="00FC29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>Управление сельского хозяйства и продовольствия администрации района в течение 10 рабочих дней письменно уведомляет получателя субсидии о принятом решении, о возврате полученной субсидии получателем субсидии в районный бюджет в полном объеме.</w:t>
      </w:r>
    </w:p>
    <w:p w:rsidR="00FC298C" w:rsidRPr="00FC298C" w:rsidRDefault="00FC29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Получатель субсидии обязан в течение 20 рабочих дней с даты получения указанного уведомления перечислить необоснованно полученную субсидию в районный бюджет в полном объеме.</w:t>
      </w:r>
    </w:p>
    <w:p w:rsidR="00FC298C" w:rsidRPr="00FC298C" w:rsidRDefault="00FC29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>Возврат полученной субсидии в районный бюджет осуществляется на основании оформленных получателем субсидии платежных документов.</w:t>
      </w:r>
    </w:p>
    <w:p w:rsidR="00FC298C" w:rsidRPr="00FC298C" w:rsidRDefault="00FC29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18. В случае </w:t>
      </w:r>
      <w:proofErr w:type="spellStart"/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>неперечисления</w:t>
      </w:r>
      <w:proofErr w:type="spellEnd"/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получателем субсидии необоснованно полученной субсидии в районный бюджет в срок, установленный </w:t>
      </w:r>
      <w:hyperlink w:anchor="P86" w:history="1">
        <w:r w:rsidRPr="00FC298C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17</w:t>
        </w:r>
      </w:hyperlink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>, указанные средства взыскиваются главным распорядителем в судебном порядке.</w:t>
      </w:r>
    </w:p>
    <w:p w:rsidR="00FC298C" w:rsidRPr="00FC298C" w:rsidRDefault="00FC298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298C" w:rsidRPr="00FC298C" w:rsidRDefault="00FC298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298C" w:rsidRPr="00FC298C" w:rsidRDefault="00FC298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298C" w:rsidRDefault="00FC298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58C8" w:rsidRDefault="000958C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58C8" w:rsidRDefault="000958C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58C8" w:rsidRDefault="000958C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58C8" w:rsidRDefault="000958C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58C8" w:rsidRDefault="000958C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58C8" w:rsidRDefault="000958C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58C8" w:rsidRDefault="000958C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58C8" w:rsidRDefault="000958C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58C8" w:rsidRDefault="000958C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58C8" w:rsidRDefault="000958C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58C8" w:rsidRDefault="000958C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58C8" w:rsidRDefault="000958C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58C8" w:rsidRDefault="000958C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58C8" w:rsidRDefault="000958C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58C8" w:rsidRDefault="000958C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58C8" w:rsidRDefault="000958C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58C8" w:rsidRDefault="000958C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58C8" w:rsidRDefault="000958C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58C8" w:rsidRDefault="000958C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04402" w:rsidRDefault="00A0440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58C8" w:rsidRDefault="000958C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298C" w:rsidRPr="00FC298C" w:rsidRDefault="00FC298C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 2</w:t>
      </w:r>
    </w:p>
    <w:p w:rsidR="00FC298C" w:rsidRPr="00FC298C" w:rsidRDefault="00FC298C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>Утвержден</w:t>
      </w:r>
    </w:p>
    <w:p w:rsidR="00FC298C" w:rsidRPr="00FC298C" w:rsidRDefault="00FC298C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</w:t>
      </w:r>
    </w:p>
    <w:p w:rsidR="00FC298C" w:rsidRPr="00FC298C" w:rsidRDefault="00FC298C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 Мичуринского района</w:t>
      </w:r>
    </w:p>
    <w:p w:rsidR="00FC298C" w:rsidRPr="00FC298C" w:rsidRDefault="00FC298C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>от 26.09.2016 N 578</w:t>
      </w:r>
    </w:p>
    <w:p w:rsidR="00FC298C" w:rsidRPr="00FC298C" w:rsidRDefault="00FC298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298C" w:rsidRPr="00FC298C" w:rsidRDefault="00FC298C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" w:name="P102"/>
      <w:bookmarkEnd w:id="6"/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Реестр получателей субсидии из местного бюджета</w:t>
      </w:r>
    </w:p>
    <w:p w:rsidR="00FC298C" w:rsidRPr="00FC298C" w:rsidRDefault="00FC298C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>на возмещение части затрат на закладку многолетних плодовых и кустарниковых</w:t>
      </w:r>
    </w:p>
    <w:p w:rsidR="00FC298C" w:rsidRPr="00FC298C" w:rsidRDefault="00FC298C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ягодных насаждений</w:t>
      </w:r>
    </w:p>
    <w:p w:rsidR="00FC298C" w:rsidRPr="00FC298C" w:rsidRDefault="00FC298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7"/>
        <w:gridCol w:w="1191"/>
        <w:gridCol w:w="1417"/>
        <w:gridCol w:w="850"/>
        <w:gridCol w:w="1134"/>
        <w:gridCol w:w="2721"/>
      </w:tblGrid>
      <w:tr w:rsidR="00FC298C" w:rsidRPr="00FC298C">
        <w:tc>
          <w:tcPr>
            <w:tcW w:w="1757" w:type="dxa"/>
          </w:tcPr>
          <w:p w:rsidR="00FC298C" w:rsidRPr="00FC298C" w:rsidRDefault="00FC298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9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получателя субсидии, ИНН</w:t>
            </w:r>
          </w:p>
        </w:tc>
        <w:tc>
          <w:tcPr>
            <w:tcW w:w="1191" w:type="dxa"/>
          </w:tcPr>
          <w:p w:rsidR="00FC298C" w:rsidRPr="00FC298C" w:rsidRDefault="00FC298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9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Дата регистрации заявки</w:t>
            </w:r>
          </w:p>
        </w:tc>
        <w:tc>
          <w:tcPr>
            <w:tcW w:w="1417" w:type="dxa"/>
          </w:tcPr>
          <w:p w:rsidR="00FC298C" w:rsidRPr="00FC298C" w:rsidRDefault="00FC298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9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Площадь закладки многолетних насаждений, га</w:t>
            </w:r>
          </w:p>
        </w:tc>
        <w:tc>
          <w:tcPr>
            <w:tcW w:w="850" w:type="dxa"/>
          </w:tcPr>
          <w:p w:rsidR="00FC298C" w:rsidRPr="00FC298C" w:rsidRDefault="00FC298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9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Ставка на 1 га, </w:t>
            </w:r>
            <w:proofErr w:type="spellStart"/>
            <w:r w:rsidRPr="00FC29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1134" w:type="dxa"/>
          </w:tcPr>
          <w:p w:rsidR="00FC298C" w:rsidRPr="00FC298C" w:rsidRDefault="00FC298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9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Сумма, принятая к субсидированию, руб.</w:t>
            </w:r>
          </w:p>
        </w:tc>
        <w:tc>
          <w:tcPr>
            <w:tcW w:w="2721" w:type="dxa"/>
          </w:tcPr>
          <w:p w:rsidR="00FC298C" w:rsidRPr="00FC298C" w:rsidRDefault="00FC298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9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Код бюджетной классификации</w:t>
            </w:r>
          </w:p>
        </w:tc>
      </w:tr>
      <w:tr w:rsidR="00FC298C" w:rsidRPr="00FC298C">
        <w:tc>
          <w:tcPr>
            <w:tcW w:w="1757" w:type="dxa"/>
          </w:tcPr>
          <w:p w:rsidR="00FC298C" w:rsidRPr="00FC298C" w:rsidRDefault="00FC298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91" w:type="dxa"/>
          </w:tcPr>
          <w:p w:rsidR="00FC298C" w:rsidRPr="00FC298C" w:rsidRDefault="00FC298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FC298C" w:rsidRPr="00FC298C" w:rsidRDefault="00FC298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</w:tcPr>
          <w:p w:rsidR="00FC298C" w:rsidRPr="00FC298C" w:rsidRDefault="00FC298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FC298C" w:rsidRPr="00FC298C" w:rsidRDefault="00FC298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21" w:type="dxa"/>
          </w:tcPr>
          <w:p w:rsidR="00FC298C" w:rsidRPr="00FC298C" w:rsidRDefault="00FC298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9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80201131100183400810</w:t>
            </w:r>
          </w:p>
        </w:tc>
      </w:tr>
      <w:tr w:rsidR="00FC298C" w:rsidRPr="00FC298C">
        <w:tc>
          <w:tcPr>
            <w:tcW w:w="1757" w:type="dxa"/>
          </w:tcPr>
          <w:p w:rsidR="00FC298C" w:rsidRPr="00FC298C" w:rsidRDefault="00FC298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91" w:type="dxa"/>
          </w:tcPr>
          <w:p w:rsidR="00FC298C" w:rsidRPr="00FC298C" w:rsidRDefault="00FC298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FC298C" w:rsidRPr="00FC298C" w:rsidRDefault="00FC298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</w:tcPr>
          <w:p w:rsidR="00FC298C" w:rsidRPr="00FC298C" w:rsidRDefault="00FC298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FC298C" w:rsidRPr="00FC298C" w:rsidRDefault="00FC298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21" w:type="dxa"/>
          </w:tcPr>
          <w:p w:rsidR="00FC298C" w:rsidRPr="00FC298C" w:rsidRDefault="00FC298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C298C" w:rsidRPr="00FC298C">
        <w:tc>
          <w:tcPr>
            <w:tcW w:w="1757" w:type="dxa"/>
          </w:tcPr>
          <w:p w:rsidR="00FC298C" w:rsidRPr="00FC298C" w:rsidRDefault="00FC298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91" w:type="dxa"/>
          </w:tcPr>
          <w:p w:rsidR="00FC298C" w:rsidRPr="00FC298C" w:rsidRDefault="00FC298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FC298C" w:rsidRPr="00FC298C" w:rsidRDefault="00FC298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</w:tcPr>
          <w:p w:rsidR="00FC298C" w:rsidRPr="00FC298C" w:rsidRDefault="00FC298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FC298C" w:rsidRPr="00FC298C" w:rsidRDefault="00FC298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21" w:type="dxa"/>
          </w:tcPr>
          <w:p w:rsidR="00FC298C" w:rsidRPr="00FC298C" w:rsidRDefault="00FC298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C298C" w:rsidRPr="00FC298C">
        <w:tc>
          <w:tcPr>
            <w:tcW w:w="1757" w:type="dxa"/>
          </w:tcPr>
          <w:p w:rsidR="00FC298C" w:rsidRPr="00FC298C" w:rsidRDefault="00FC298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91" w:type="dxa"/>
          </w:tcPr>
          <w:p w:rsidR="00FC298C" w:rsidRPr="00FC298C" w:rsidRDefault="00FC298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FC298C" w:rsidRPr="00FC298C" w:rsidRDefault="00FC298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</w:tcPr>
          <w:p w:rsidR="00FC298C" w:rsidRPr="00FC298C" w:rsidRDefault="00FC298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FC298C" w:rsidRPr="00FC298C" w:rsidRDefault="00FC298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21" w:type="dxa"/>
          </w:tcPr>
          <w:p w:rsidR="00FC298C" w:rsidRPr="00FC298C" w:rsidRDefault="00FC298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C298C" w:rsidRPr="00FC298C">
        <w:tc>
          <w:tcPr>
            <w:tcW w:w="1757" w:type="dxa"/>
          </w:tcPr>
          <w:p w:rsidR="00FC298C" w:rsidRPr="00FC298C" w:rsidRDefault="00FC298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91" w:type="dxa"/>
          </w:tcPr>
          <w:p w:rsidR="00FC298C" w:rsidRPr="00FC298C" w:rsidRDefault="00FC298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FC298C" w:rsidRPr="00FC298C" w:rsidRDefault="00FC298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</w:tcPr>
          <w:p w:rsidR="00FC298C" w:rsidRPr="00FC298C" w:rsidRDefault="00FC298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FC298C" w:rsidRPr="00FC298C" w:rsidRDefault="00FC298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21" w:type="dxa"/>
          </w:tcPr>
          <w:p w:rsidR="00FC298C" w:rsidRPr="00FC298C" w:rsidRDefault="00FC298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FC298C" w:rsidRDefault="00FC298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75378" w:rsidRPr="00FC298C" w:rsidRDefault="00E753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298C" w:rsidRPr="00FC298C" w:rsidRDefault="00FC298C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управления сельского хозяйства и</w:t>
      </w:r>
    </w:p>
    <w:p w:rsidR="00FC298C" w:rsidRPr="00FC298C" w:rsidRDefault="00FC298C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98C">
        <w:rPr>
          <w:rFonts w:ascii="Times New Roman" w:hAnsi="Times New Roman" w:cs="Times New Roman"/>
          <w:color w:val="000000" w:themeColor="text1"/>
          <w:sz w:val="28"/>
          <w:szCs w:val="28"/>
        </w:rPr>
        <w:t>продовольствия администрации района</w:t>
      </w:r>
    </w:p>
    <w:p w:rsidR="00FC298C" w:rsidRPr="00FC298C" w:rsidRDefault="00FC298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FC298C" w:rsidRPr="00FC298C" w:rsidSect="00B40C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98C"/>
    <w:rsid w:val="000958C8"/>
    <w:rsid w:val="00360EC7"/>
    <w:rsid w:val="003767BD"/>
    <w:rsid w:val="00A04402"/>
    <w:rsid w:val="00C13B5C"/>
    <w:rsid w:val="00E75378"/>
    <w:rsid w:val="00FC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29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C29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C29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C298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29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C29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C29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C298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A5D5BFC818999D4E17AB0595A716ED80ECB4BA9F561633D7FC8CBEB9C1C4A06A986151081A1354B4F7FAB133CD99334A3E4F3E753E427s5qA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A5D5BFC818999D4E17AAE544C1D34D10FC615ACF96833692DCE9CB4CC1A1F46E9804053C5AD3542442BFB566280C070E8E9F9F94FE42E4D58BCB4s9qBI" TargetMode="External"/><Relationship Id="rId5" Type="http://schemas.openxmlformats.org/officeDocument/2006/relationships/hyperlink" Target="consultantplus://offline/ref=6A5D5BFC818999D4E17AAE544C1D34D10FC615ACF96833692DCE9CB4CC1A1F46E9804053C5AD3542442BFB566280C070E8E9F9F94FE42E4D58BCB4s9qB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1973</Words>
  <Characters>11247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Дуванова</dc:creator>
  <cp:keywords/>
  <dc:description/>
  <cp:lastModifiedBy>User</cp:lastModifiedBy>
  <cp:revision>6</cp:revision>
  <cp:lastPrinted>2019-08-20T09:16:00Z</cp:lastPrinted>
  <dcterms:created xsi:type="dcterms:W3CDTF">2019-08-20T08:59:00Z</dcterms:created>
  <dcterms:modified xsi:type="dcterms:W3CDTF">2019-08-20T09:23:00Z</dcterms:modified>
</cp:coreProperties>
</file>