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1C51F0" w:rsidRPr="00B6598F" w:rsidRDefault="00567AC8" w:rsidP="00BB59FC">
      <w:pPr>
        <w:jc w:val="both"/>
        <w:rPr>
          <w:color w:val="000000" w:themeColor="text1"/>
          <w:sz w:val="28"/>
          <w:szCs w:val="28"/>
          <w:lang w:eastAsia="ru-RU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</w:t>
      </w:r>
      <w:r w:rsidR="00480580">
        <w:rPr>
          <w:sz w:val="28"/>
        </w:rPr>
        <w:t xml:space="preserve">области </w:t>
      </w:r>
      <w:r w:rsidR="00B6598F">
        <w:rPr>
          <w:sz w:val="28"/>
        </w:rPr>
        <w:t>от 13.04.2020 № 309</w:t>
      </w:r>
      <w:r w:rsidR="00BB59FC">
        <w:rPr>
          <w:sz w:val="28"/>
        </w:rPr>
        <w:t xml:space="preserve"> </w:t>
      </w:r>
      <w:hyperlink r:id="rId5" w:history="1">
        <w:r w:rsidR="00B6598F">
          <w:rPr>
            <w:rStyle w:val="a3"/>
            <w:color w:val="000000" w:themeColor="text1"/>
            <w:sz w:val="28"/>
            <w:szCs w:val="28"/>
            <w:lang w:eastAsia="ru-RU"/>
          </w:rPr>
          <w:t>о</w:t>
        </w:r>
        <w:r w:rsidR="00B6598F" w:rsidRPr="00B6598F">
          <w:rPr>
            <w:rStyle w:val="a3"/>
            <w:color w:val="000000" w:themeColor="text1"/>
            <w:sz w:val="28"/>
            <w:szCs w:val="28"/>
            <w:lang w:eastAsia="ru-RU"/>
          </w:rPr>
          <w:t>б утверждении административного регламента 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Мичуринского района, а также посадка (взлет) на расположенные в границах населенных пунктов площадки, сведения о которых не опубликованы</w:t>
        </w:r>
        <w:proofErr w:type="gramEnd"/>
        <w:r w:rsidR="00B6598F" w:rsidRPr="00B6598F">
          <w:rPr>
            <w:rStyle w:val="a3"/>
            <w:color w:val="000000" w:themeColor="text1"/>
            <w:sz w:val="28"/>
            <w:szCs w:val="28"/>
            <w:lang w:eastAsia="ru-RU"/>
          </w:rPr>
          <w:t xml:space="preserve"> в документах аэронавигационной информации» </w:t>
        </w:r>
      </w:hyperlink>
      <w:bookmarkStart w:id="0" w:name="_GoBack"/>
      <w:bookmarkEnd w:id="0"/>
    </w:p>
    <w:p w:rsidR="00567AC8" w:rsidRPr="000513FE" w:rsidRDefault="00567AC8" w:rsidP="003D5BE3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6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8E52BF">
        <w:rPr>
          <w:i/>
          <w:iCs/>
          <w:sz w:val="28"/>
          <w:szCs w:val="28"/>
          <w:u w:val="single"/>
        </w:rPr>
        <w:t xml:space="preserve">с 1 </w:t>
      </w:r>
      <w:r w:rsidR="002F08E5">
        <w:rPr>
          <w:i/>
          <w:iCs/>
          <w:sz w:val="28"/>
          <w:szCs w:val="28"/>
          <w:u w:val="single"/>
        </w:rPr>
        <w:t xml:space="preserve"> </w:t>
      </w:r>
      <w:r w:rsidR="001E6A47">
        <w:rPr>
          <w:i/>
          <w:iCs/>
          <w:sz w:val="28"/>
          <w:szCs w:val="28"/>
          <w:u w:val="single"/>
        </w:rPr>
        <w:t>феврал</w:t>
      </w:r>
      <w:r w:rsidR="005F3D06">
        <w:rPr>
          <w:i/>
          <w:iCs/>
          <w:sz w:val="28"/>
          <w:szCs w:val="28"/>
          <w:u w:val="single"/>
        </w:rPr>
        <w:t xml:space="preserve">я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8E52BF">
        <w:rPr>
          <w:i/>
          <w:iCs/>
          <w:sz w:val="28"/>
          <w:szCs w:val="28"/>
          <w:u w:val="single"/>
        </w:rPr>
        <w:t xml:space="preserve"> 2  марта 2021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7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8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9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10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8E52BF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10</w:t>
      </w:r>
      <w:r w:rsidR="002F08E5">
        <w:rPr>
          <w:i/>
          <w:sz w:val="28"/>
          <w:szCs w:val="28"/>
          <w:u w:val="single"/>
        </w:rPr>
        <w:t xml:space="preserve"> марта</w:t>
      </w:r>
      <w:r w:rsidR="00FF46E7">
        <w:rPr>
          <w:i/>
          <w:iCs/>
          <w:sz w:val="28"/>
          <w:szCs w:val="28"/>
          <w:u w:val="single"/>
        </w:rPr>
        <w:t xml:space="preserve"> </w:t>
      </w:r>
      <w:r>
        <w:rPr>
          <w:i/>
          <w:iCs/>
          <w:sz w:val="28"/>
          <w:szCs w:val="28"/>
          <w:u w:val="single"/>
        </w:rPr>
        <w:t>2021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3D5BE3">
        <w:rPr>
          <w:sz w:val="28"/>
          <w:szCs w:val="28"/>
        </w:rPr>
        <w:t>в</w:t>
      </w:r>
      <w:r w:rsidR="003D5BE3" w:rsidRPr="003D5BE3">
        <w:rPr>
          <w:sz w:val="28"/>
          <w:szCs w:val="28"/>
        </w:rPr>
        <w:t xml:space="preserve"> соответствии с Федеральным законом от 06.10.2003 № 131-ФЗ </w:t>
      </w:r>
      <w:r w:rsidR="003D5BE3" w:rsidRPr="003D5BE3">
        <w:rPr>
          <w:sz w:val="28"/>
          <w:szCs w:val="28"/>
        </w:rPr>
        <w:lastRenderedPageBreak/>
        <w:t xml:space="preserve">««Об общих принципах организации местного самоуправления в Российской Федерации», Федеральным законом от 13.07.2015 № 224-ФЗ «О государственно-частном партнерстве, </w:t>
      </w:r>
      <w:proofErr w:type="spellStart"/>
      <w:r w:rsidR="003D5BE3" w:rsidRPr="003D5BE3">
        <w:rPr>
          <w:sz w:val="28"/>
          <w:szCs w:val="28"/>
        </w:rPr>
        <w:t>муниципально</w:t>
      </w:r>
      <w:proofErr w:type="spellEnd"/>
      <w:r w:rsidR="003D5BE3" w:rsidRPr="003D5BE3">
        <w:rPr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Федерации», в целях эффективного использования муниципальных и частных</w:t>
      </w:r>
      <w:proofErr w:type="gramEnd"/>
      <w:r w:rsidR="003D5BE3" w:rsidRPr="003D5BE3">
        <w:rPr>
          <w:sz w:val="28"/>
          <w:szCs w:val="28"/>
        </w:rPr>
        <w:t xml:space="preserve"> ресурсов для социально-экономического развития района</w:t>
      </w:r>
      <w:r w:rsidR="003D5BE3">
        <w:rPr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13FE"/>
    <w:rsid w:val="000569CA"/>
    <w:rsid w:val="00141AE6"/>
    <w:rsid w:val="001C51F0"/>
    <w:rsid w:val="001E6A47"/>
    <w:rsid w:val="002F08E5"/>
    <w:rsid w:val="003D5BE3"/>
    <w:rsid w:val="00480580"/>
    <w:rsid w:val="004B5EAC"/>
    <w:rsid w:val="004F5F27"/>
    <w:rsid w:val="00567AC8"/>
    <w:rsid w:val="005D5953"/>
    <w:rsid w:val="005F3D06"/>
    <w:rsid w:val="006906DD"/>
    <w:rsid w:val="00877B21"/>
    <w:rsid w:val="008E52BF"/>
    <w:rsid w:val="00974D9C"/>
    <w:rsid w:val="009E5E49"/>
    <w:rsid w:val="00B6598F"/>
    <w:rsid w:val="00B85114"/>
    <w:rsid w:val="00BB59FC"/>
    <w:rsid w:val="00C36C3C"/>
    <w:rsid w:val="00C41E18"/>
    <w:rsid w:val="00CA372A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gulation.tambov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chrn.ru/1998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econ@r45.tambov.gov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p68.ru/npa/113183-postanovlenie-13042020-g-michurinsk-no-309" TargetMode="External"/><Relationship Id="rId10" Type="http://schemas.openxmlformats.org/officeDocument/2006/relationships/hyperlink" Target="https://regulation.tambov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ichrn.ru/199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dcterms:created xsi:type="dcterms:W3CDTF">2017-08-17T08:06:00Z</dcterms:created>
  <dcterms:modified xsi:type="dcterms:W3CDTF">2021-02-01T07:06:00Z</dcterms:modified>
</cp:coreProperties>
</file>