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5CE" w:rsidRDefault="007975CE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МИЧУРИНСКОГО РАЙОНА </w:t>
      </w:r>
    </w:p>
    <w:p w:rsidR="007975CE" w:rsidRPr="00DA7528" w:rsidRDefault="007975CE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ТАМБОВСКОЙ ОБЛАСТИ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FA0BF1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г. Мичуринск                                            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5CE" w:rsidRPr="00DA7528" w:rsidRDefault="007975CE" w:rsidP="00DA7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формирования, ведения, и обязательного опубликования Перечня муниципального имущества Мичуринского района Тамбовской области, свободного от прав третьих лиц, предназначенного для передачи негосударственным организациям, в том числе социального ориентированным некоммерческим организациям и Правил оказания имущественной поддержки социально ориентированным некоммерческим организациям</w:t>
      </w:r>
    </w:p>
    <w:p w:rsidR="007975CE" w:rsidRPr="00F3264B" w:rsidRDefault="007975CE" w:rsidP="00DA7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5CE" w:rsidRPr="00B97BCA" w:rsidRDefault="007975CE" w:rsidP="00B97B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Федеральным  законом  от 06.10.2003г.  </w:t>
      </w:r>
      <w:r>
        <w:rPr>
          <w:rFonts w:ascii="Times New Roman" w:hAnsi="Times New Roman" w:cs="Times New Roman"/>
          <w:sz w:val="28"/>
          <w:szCs w:val="28"/>
        </w:rPr>
        <w:br/>
        <w:t>№ 131</w:t>
      </w:r>
      <w:r w:rsidRPr="00F3264B">
        <w:rPr>
          <w:rFonts w:ascii="Times New Roman" w:hAnsi="Times New Roman" w:cs="Times New Roman"/>
          <w:sz w:val="28"/>
          <w:szCs w:val="28"/>
        </w:rPr>
        <w:t>-ФЗ 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F3264B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Федеральным законом от 12.01.1996г. № 7-ФЗ «О некоммерческих организациях», в целях оказания имущественной поддержки социально ориентированным некоммерческим организациям, администрация района постановляет:</w:t>
      </w:r>
    </w:p>
    <w:p w:rsidR="007975CE" w:rsidRPr="00F3264B" w:rsidRDefault="007975CE" w:rsidP="00B97B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7" w:history="1">
        <w:r w:rsidRPr="00F3264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3264B">
        <w:rPr>
          <w:rFonts w:ascii="Times New Roman" w:hAnsi="Times New Roman" w:cs="Times New Roman"/>
          <w:sz w:val="28"/>
          <w:szCs w:val="28"/>
        </w:rPr>
        <w:t xml:space="preserve"> формирования, ведения, </w:t>
      </w:r>
      <w:r>
        <w:rPr>
          <w:rFonts w:ascii="Times New Roman" w:hAnsi="Times New Roman" w:cs="Times New Roman"/>
          <w:sz w:val="28"/>
          <w:szCs w:val="28"/>
        </w:rPr>
        <w:t>и обязательного опубликования Перечня муниципального имущества Мичуринского района Тамбовской области, свободного от прав третьих лиц, предназначенного для передачи негосударственным организациям, в том числе социально ориентированным некоммерческим организациям, согласно  приложению № 1 к настоящему постановлению</w:t>
      </w:r>
      <w:r w:rsidRPr="00F3264B">
        <w:rPr>
          <w:rFonts w:ascii="Times New Roman" w:hAnsi="Times New Roman" w:cs="Times New Roman"/>
          <w:sz w:val="28"/>
          <w:szCs w:val="28"/>
        </w:rPr>
        <w:t>.</w:t>
      </w:r>
    </w:p>
    <w:p w:rsidR="007975CE" w:rsidRPr="00F3264B" w:rsidRDefault="007975CE" w:rsidP="00B97B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2</w:t>
      </w:r>
      <w:r w:rsidRPr="00F3264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Утвердить Правила оказания имущественной поддержки социально ориентированным некоммерческим организациям согласно приложению №2 к настоящему постановлению</w:t>
      </w:r>
      <w:r w:rsidRPr="00F3264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64B"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</w:t>
      </w:r>
      <w:r w:rsidRPr="006B1867">
        <w:rPr>
          <w:rFonts w:ascii="Times New Roman" w:hAnsi="Times New Roman" w:cs="Times New Roman"/>
          <w:sz w:val="28"/>
          <w:szCs w:val="28"/>
        </w:rPr>
        <w:t xml:space="preserve">  в сетевом издании «РИА «ТОП68», расположенном в сети Интернет на доменном имени </w:t>
      </w:r>
      <w:hyperlink r:id="rId8" w:history="1">
        <w:r w:rsidRPr="006B1867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www.top68.ru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5CE" w:rsidRPr="006B1867" w:rsidRDefault="007975CE" w:rsidP="0098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(свидетельство ЭЛ №ФС77-74008 от 29.10.2018, зарегистрировано Федеральной службой по надзору в сфере связи, информационных технологий и массовых коммуникаций)</w:t>
      </w:r>
      <w:r w:rsidRPr="006B1867">
        <w:rPr>
          <w:rFonts w:ascii="Times New Roman" w:hAnsi="Times New Roman" w:cs="Times New Roman"/>
          <w:sz w:val="28"/>
          <w:szCs w:val="28"/>
        </w:rPr>
        <w:t>.</w:t>
      </w:r>
    </w:p>
    <w:p w:rsidR="007975CE" w:rsidRDefault="007975CE" w:rsidP="000A6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  4.  Контроль за выполнением нас</w:t>
      </w:r>
      <w:r>
        <w:rPr>
          <w:rFonts w:ascii="Times New Roman" w:hAnsi="Times New Roman" w:cs="Times New Roman"/>
          <w:sz w:val="28"/>
          <w:szCs w:val="28"/>
        </w:rPr>
        <w:t xml:space="preserve">тоящего постановления </w:t>
      </w:r>
      <w:r w:rsidRPr="00F3264B">
        <w:rPr>
          <w:rFonts w:ascii="Times New Roman" w:hAnsi="Times New Roman" w:cs="Times New Roman"/>
          <w:sz w:val="28"/>
          <w:szCs w:val="28"/>
        </w:rPr>
        <w:t xml:space="preserve">возложить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3264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района Г.И.Кожухову.</w:t>
      </w:r>
    </w:p>
    <w:p w:rsidR="007975CE" w:rsidRDefault="007975CE" w:rsidP="000A6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0A6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0A6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Pr="000A6FB6" w:rsidRDefault="007975CE" w:rsidP="005062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Г.Н.Шеманаева</w:t>
      </w:r>
      <w:r w:rsidRPr="00F3264B">
        <w:rPr>
          <w:rFonts w:ascii="Times New Roman" w:hAnsi="Times New Roman" w:cs="Times New Roman"/>
          <w:sz w:val="28"/>
          <w:szCs w:val="28"/>
        </w:rPr>
        <w:br w:type="page"/>
      </w:r>
    </w:p>
    <w:p w:rsidR="007975CE" w:rsidRPr="00F3264B" w:rsidRDefault="007975CE" w:rsidP="00F326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3264B">
        <w:rPr>
          <w:rFonts w:ascii="Times New Roman" w:hAnsi="Times New Roman" w:cs="Times New Roman"/>
          <w:sz w:val="28"/>
          <w:szCs w:val="28"/>
        </w:rPr>
        <w:tab/>
      </w:r>
      <w:r w:rsidRPr="00F3264B">
        <w:rPr>
          <w:rFonts w:ascii="Times New Roman" w:hAnsi="Times New Roman" w:cs="Times New Roman"/>
          <w:sz w:val="28"/>
          <w:szCs w:val="28"/>
        </w:rPr>
        <w:tab/>
        <w:t>Приложение № 1</w:t>
      </w:r>
    </w:p>
    <w:p w:rsidR="007975CE" w:rsidRPr="00F3264B" w:rsidRDefault="007975CE" w:rsidP="00F3264B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493" w:type="dxa"/>
        <w:tblInd w:w="-106" w:type="dxa"/>
        <w:tblLook w:val="00A0"/>
      </w:tblPr>
      <w:tblGrid>
        <w:gridCol w:w="5524"/>
        <w:gridCol w:w="3969"/>
      </w:tblGrid>
      <w:tr w:rsidR="007975CE" w:rsidRPr="005372AC">
        <w:tc>
          <w:tcPr>
            <w:tcW w:w="5524" w:type="dxa"/>
          </w:tcPr>
          <w:p w:rsidR="007975CE" w:rsidRPr="005372AC" w:rsidRDefault="007975CE" w:rsidP="00537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5CE" w:rsidRPr="005372AC" w:rsidRDefault="007975CE" w:rsidP="00537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975CE" w:rsidRPr="005372AC" w:rsidRDefault="007975CE" w:rsidP="005372AC">
            <w:pPr>
              <w:spacing w:after="0" w:line="240" w:lineRule="auto"/>
              <w:ind w:left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5372AC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7975CE" w:rsidRPr="005372AC" w:rsidRDefault="007975CE" w:rsidP="005372AC">
            <w:pPr>
              <w:spacing w:after="0" w:line="240" w:lineRule="auto"/>
              <w:ind w:left="1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7975CE" w:rsidRPr="00A50064" w:rsidRDefault="007975CE" w:rsidP="00A50064">
            <w:pPr>
              <w:spacing w:after="0" w:line="240" w:lineRule="auto"/>
              <w:ind w:left="1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7975CE" w:rsidRPr="005372AC" w:rsidRDefault="007975CE" w:rsidP="005372AC">
            <w:pPr>
              <w:autoSpaceDE w:val="0"/>
              <w:autoSpaceDN w:val="0"/>
              <w:adjustRightInd w:val="0"/>
              <w:spacing w:after="0" w:line="240" w:lineRule="auto"/>
              <w:ind w:left="182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72AC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372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372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537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372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</w:t>
            </w:r>
          </w:p>
        </w:tc>
      </w:tr>
    </w:tbl>
    <w:p w:rsidR="007975CE" w:rsidRPr="00F3264B" w:rsidRDefault="007975CE" w:rsidP="00F326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7975CE" w:rsidRPr="00F3264B" w:rsidRDefault="007975CE" w:rsidP="00F326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975CE" w:rsidRPr="00A50064" w:rsidRDefault="007975CE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7975CE" w:rsidRPr="00A50064" w:rsidRDefault="007975CE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формирования, ведения</w:t>
      </w:r>
      <w:r w:rsidRPr="00A50064">
        <w:rPr>
          <w:rFonts w:ascii="Times New Roman" w:hAnsi="Times New Roman" w:cs="Times New Roman"/>
          <w:sz w:val="28"/>
          <w:szCs w:val="28"/>
        </w:rPr>
        <w:t>,</w:t>
      </w:r>
    </w:p>
    <w:p w:rsidR="007975CE" w:rsidRPr="00A50064" w:rsidRDefault="007975CE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обязательного опубликования</w:t>
      </w:r>
    </w:p>
    <w:p w:rsidR="007975CE" w:rsidRPr="00F3264B" w:rsidRDefault="007975CE" w:rsidP="006B0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Перечня </w:t>
      </w:r>
      <w:r w:rsidRPr="00A5006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имущества Мичуринского района Тамбовской области, свободного от прав третьих лиц, предназначенного для передачи негосударственным организациям, в том числе социально ориентированным некоммерческим организациям   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975CE" w:rsidRPr="00F3264B" w:rsidRDefault="007975CE" w:rsidP="00F326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975CE" w:rsidRPr="00F3264B" w:rsidRDefault="007975CE" w:rsidP="00F326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F3264B">
        <w:rPr>
          <w:rFonts w:ascii="Times New Roman" w:hAnsi="Times New Roman" w:cs="Times New Roman"/>
          <w:sz w:val="28"/>
          <w:szCs w:val="28"/>
        </w:rPr>
        <w:t>Настоящий Порядок определяет правила формирования</w:t>
      </w:r>
      <w:r>
        <w:rPr>
          <w:rFonts w:ascii="Times New Roman" w:hAnsi="Times New Roman" w:cs="Times New Roman"/>
          <w:sz w:val="28"/>
          <w:szCs w:val="28"/>
        </w:rPr>
        <w:t>, ведения,</w:t>
      </w:r>
      <w:r w:rsidRPr="00F3264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обязательного </w:t>
      </w:r>
      <w:r w:rsidRPr="00F3264B">
        <w:rPr>
          <w:rFonts w:ascii="Times New Roman" w:hAnsi="Times New Roman" w:cs="Times New Roman"/>
          <w:sz w:val="28"/>
          <w:szCs w:val="28"/>
        </w:rPr>
        <w:t>опубликования Перечня</w:t>
      </w:r>
      <w:r w:rsidRPr="00F3264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15E0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3264B">
        <w:rPr>
          <w:rFonts w:ascii="Times New Roman" w:hAnsi="Times New Roman" w:cs="Times New Roman"/>
          <w:sz w:val="28"/>
          <w:szCs w:val="28"/>
        </w:rPr>
        <w:t>имущества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32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Мичуринского района Тамбовской области, от прав третьих лиц, предназначенного для передачи негосударственным организациям, в том числе социально ориентированным некоммерческим организациям (далее – Перечень).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Имущество, находящееся в муниципальной собственности Мичуринского района Тамбовской области, включенное в Перечень, может быть использовано в целях предоставления его во владение и (или) пользование на долгосрочной основе социально ориентированным некоммерческим организациям.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Некоммерческим организациям – исполнителям общественно полезных услуг имущество, включенное в Перечень, предоставляется во владение и (или) пользование на срок не менее двух лет.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136C9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2.Формирование Перечня</w:t>
      </w:r>
    </w:p>
    <w:p w:rsidR="007975CE" w:rsidRPr="00F3264B" w:rsidRDefault="007975CE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Pr="00F3264B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F3264B">
        <w:rPr>
          <w:rFonts w:ascii="Times New Roman" w:hAnsi="Times New Roman" w:cs="Times New Roman"/>
          <w:sz w:val="28"/>
          <w:szCs w:val="28"/>
        </w:rPr>
        <w:t>. Формирование</w:t>
      </w:r>
      <w:r>
        <w:rPr>
          <w:rFonts w:ascii="Times New Roman" w:hAnsi="Times New Roman" w:cs="Times New Roman"/>
          <w:sz w:val="28"/>
          <w:szCs w:val="28"/>
        </w:rPr>
        <w:t>, ведение и обязательное опубликование Перечня осуществляет отдел по управлению имуществом, землеустройству, налогам и сборам администрации района.</w:t>
      </w:r>
    </w:p>
    <w:p w:rsidR="007975CE" w:rsidRPr="00F3264B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F32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Перечня, внесение в него изменений осуществляется на основе предложений федеральных органов исполнительной власти, органов государственной власти Тамбовской области, органов местного самоуправления района, а также некоммерческих организаций.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3264B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При формировании Перечня в него включается имущество, соответствующее следующим критериям: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имущество входит в состав имущества муниципальной казны Мичуринского района;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имущество свободно от прав третьих лиц (за исключением имущественных прав некоммерческих организаций);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отсутствует принятое в соответствии с законодательством Российской Федерации и муниципальными правовыми актами Мичуринского района решение об использовании имущества;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имущество не ограничено в обороте;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имущество не является объектом незавершенного строительства;</w:t>
      </w:r>
    </w:p>
    <w:p w:rsidR="007975CE" w:rsidRPr="00F3264B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имущество не признано аварийным и подлежащим сносу или реконструкции.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3264B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сведения об имуществе вносятся в Перечень в следующем составе: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характеристика имущества;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адрес (местонахождение) имущества;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площадь имущества.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Администрация района в срок не более тридцати календарных дней со дня регистрации предложения рассматривает его и направляет лицу, представившему предложение, письменный ответ о включении сведений об имуществе в Перечень, исключении сведений об имуществе из Перечня или об отказе в случае несоответствия критериям, указанным в пункте 2.3 настоящего Положения.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Поступившее предложение регистрируется  в срок не более трех дней с момента поступления в администрацию района.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Основаниями для исключения имущества из Перечня являются: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списание имущества в соответствии с муниципальным правовым актом Мичуринского района;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гибель или уничтожение имущества;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прекращение права собственности Мичуринского района на имущество по решению суда и в иных случаях и порядке, установленных Гражданским кодексом Российской Федерации и иными законами.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Перечень утверждается нормативным правовым актом администрации Мичуринского района.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CF03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Ведение Перечня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Ведение Перечня осуществляется отделом по управлению имуществом, землеустройству, налогам и сборам администрации района в электронной форме и на бумажном носителе.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Внесение сведений об имуществе в Перечень, изменение сведений об имуществе, включенном в Перечень, исключение сведений об имуществе из Перечня, осуществляется на основании нормативного правового акта администрации Мичуринского района.</w:t>
      </w:r>
    </w:p>
    <w:p w:rsidR="007975CE" w:rsidRDefault="007975CE" w:rsidP="00F32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CF03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обязательного опубликования Перечня</w:t>
      </w:r>
    </w:p>
    <w:p w:rsidR="007975CE" w:rsidRDefault="007975CE" w:rsidP="00CF0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Перечень, изменения  в Перечень подлежат обязательному опубликованию </w:t>
      </w:r>
      <w:r w:rsidRPr="006B1867">
        <w:rPr>
          <w:rFonts w:ascii="Times New Roman" w:hAnsi="Times New Roman" w:cs="Times New Roman"/>
          <w:sz w:val="28"/>
          <w:szCs w:val="28"/>
        </w:rPr>
        <w:t xml:space="preserve">в сетевом издании «РИА «ТОП68», расположенном в сети Интернет на доменном имени </w:t>
      </w:r>
      <w:hyperlink r:id="rId9" w:history="1">
        <w:r w:rsidRPr="006B1867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www.top68.ru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(свидетельство ЭЛ №ФС77-74008 от 29.10.2018, зарегистрировано Федеральной службой по надзору в сфере связи, информационных технологий и массовых коммуникаций) и размещению на официальном сайте администрации Мичуринского района в срок не более десяти рабочих дней со дня их утверждения.</w:t>
      </w: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Pr="00F3264B" w:rsidRDefault="007975CE" w:rsidP="00632E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Приложение № 2</w:t>
      </w:r>
    </w:p>
    <w:p w:rsidR="007975CE" w:rsidRPr="00F3264B" w:rsidRDefault="007975CE" w:rsidP="00632E1B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493" w:type="dxa"/>
        <w:tblInd w:w="-106" w:type="dxa"/>
        <w:tblLook w:val="00A0"/>
      </w:tblPr>
      <w:tblGrid>
        <w:gridCol w:w="5524"/>
        <w:gridCol w:w="3969"/>
      </w:tblGrid>
      <w:tr w:rsidR="007975CE" w:rsidRPr="005372AC">
        <w:tc>
          <w:tcPr>
            <w:tcW w:w="5524" w:type="dxa"/>
          </w:tcPr>
          <w:p w:rsidR="007975CE" w:rsidRPr="005372AC" w:rsidRDefault="007975CE" w:rsidP="00F2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5CE" w:rsidRPr="005372AC" w:rsidRDefault="007975CE" w:rsidP="00F2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975CE" w:rsidRPr="005372AC" w:rsidRDefault="007975CE" w:rsidP="00F26335">
            <w:pPr>
              <w:spacing w:after="0" w:line="240" w:lineRule="auto"/>
              <w:ind w:left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5372AC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7975CE" w:rsidRPr="005372AC" w:rsidRDefault="007975CE" w:rsidP="00F26335">
            <w:pPr>
              <w:spacing w:after="0" w:line="240" w:lineRule="auto"/>
              <w:ind w:left="1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7975CE" w:rsidRPr="00A50064" w:rsidRDefault="007975CE" w:rsidP="00F26335">
            <w:pPr>
              <w:spacing w:after="0" w:line="240" w:lineRule="auto"/>
              <w:ind w:left="1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7975CE" w:rsidRPr="005372AC" w:rsidRDefault="007975CE" w:rsidP="00F26335">
            <w:pPr>
              <w:autoSpaceDE w:val="0"/>
              <w:autoSpaceDN w:val="0"/>
              <w:adjustRightInd w:val="0"/>
              <w:spacing w:after="0" w:line="240" w:lineRule="auto"/>
              <w:ind w:left="182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72AC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372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372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537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372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</w:t>
            </w:r>
          </w:p>
        </w:tc>
      </w:tr>
    </w:tbl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оказания имущественной поддержки социально ориентированным некоммерческим организациям</w:t>
      </w: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7975CE" w:rsidRDefault="007975CE" w:rsidP="00632E1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FD5B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Настоящие Правила устанавливают порядок и условия представления во владение и (или) в пользование включенного в Перечень муниципального имущества, свободного от прав третьих лиц, предназначенного для передачи негосударственным организациям, в том числе социально ориентированным некоммерческим организациям.</w:t>
      </w:r>
    </w:p>
    <w:p w:rsidR="007975CE" w:rsidRDefault="007975CE" w:rsidP="00FD5B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Имущественная поддержка социально ориентированным некоммерческим организациям оказывается путем передачи во владение и (или) в пользование на долгосрочной основе имущества, включенного в Перечень, на основании постановления администрации района об оказании имущественной поддержки и договора безвозмездного пользования или договора аренды муниципального имущества Мичуринского района.</w:t>
      </w:r>
    </w:p>
    <w:p w:rsidR="007975CE" w:rsidRDefault="007975CE" w:rsidP="00FD5B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Передача имущества, включенного в Перечень, в безвозмездное пользование социально ориентированным некоммерческим организациям для осуществления предпринимательской деятельности не допускается.</w:t>
      </w:r>
    </w:p>
    <w:p w:rsidR="007975CE" w:rsidRDefault="007975CE" w:rsidP="00FD5B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Информация о социально ориентированных некоммерческих организациях-получателях имущественной поддержки включается в Реестр социально ориентированных некоммерческих организаций – получателей поддержки, размещенный на официальном сайте администрации Мичуринского района.</w:t>
      </w:r>
    </w:p>
    <w:p w:rsidR="007975CE" w:rsidRDefault="007975CE" w:rsidP="00FD5B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и условия оказания имущественной поддержки социально ориентированным некоммерческим организациям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Имущественная поддержка оказывается социально ориентированной некоммерческой организации при выполнении следующих условий: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осуществление социально ориентированной некоммерческой организацией в соответствии с учредительными документами одного или нескольких видов деятельности, предусмотренных частями 1, 2 статьи 31.1 Федерального закона от 12.01.1996 №7-ФЗ «О некоммерческих организациях;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наличие испрашиваемого имущества в Перечне;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наличие государственной регистрации социально ориентированной некоммерческой организации на территории Мичуринского района;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соблюдение ограничений и запретов, установленных частями 9, 10 статьи 31.1 Федерального закона от 12.01.1996 №7-ФЗ «О некоммерческих организациях»;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отсутствие социально ориентированной некоммерческой организации в перечне организаций и физических лиц, в отношении которых имеются сведения об их причастности к экстремистской деятельности или терроризму, предусмотренном законодательством Российской Федерации;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отсутствие ликвидации, банкротства и (или) открытых процедур банкротства, приостановления деятельности в порядке, предусмотренном Кодексом Российской Федерации об административных правонарушениях.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 целях оказания имущественной поддержки социально ориентированная некоммерческая организация обращается в администрацию района.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Решение об оказании или об отказе в оказании имущественной поддержки социально ориентированной некоммерческой организации принимается на основании следующих документов: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 об оказании имущественной поддержки в виде передачи в безвозмездное пользование или аренду имущества, содержащие следующие сведения: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полное и сокращенное наименование юридического лица, основной государственный регистрационный номер записи о государственной регистрации юридического лица (ОГРН), идентификационный номер налогоплательщика (ИНН);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для осуществления взаимодействия с заявителем;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и местонахождение имущества (в соответствии со сведениями, указанными в Перечне), цель и срок безвозмездного пользования, аренды;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обоснование потребности заявителя в предоставлении имущества во владение и (или) пользование;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видах деятельности, которые заявитель осуществляет в соответствии с учредительными документами, а также о содержании и результатах такой деятельности (краткое описание содержания и конкретных результатов программ, проектов, мероприятий);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видах деятельности, для осуществления которых заявитель обязуется использовать испрашиваемое имущество;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способах осуществления взаимодействия по результатам рассмотрения запроса (о принятом решении, для подписания договора) в устной, письменной, в том числе электронной форме;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личная подпись заявителя (представителя), дата подачи и прилагаемые документы;</w:t>
      </w: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заверенные копии учредительных документов юридического лица;</w:t>
      </w:r>
    </w:p>
    <w:p w:rsidR="007975CE" w:rsidRDefault="007975CE" w:rsidP="00D8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документ, подтверждающий полномочия на осуществление действий от имени заявителя, в случае обращения с заявлением представителя:</w:t>
      </w:r>
    </w:p>
    <w:p w:rsidR="007975CE" w:rsidRDefault="007975CE" w:rsidP="00D872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оформленная в соответствии с законодательством Российской Федерации доверенность, подписанная его руководителем или иным лицом, уполномоченным на это в соответствии с законом и учредительными документами;</w:t>
      </w:r>
    </w:p>
    <w:p w:rsidR="007975CE" w:rsidRDefault="007975CE" w:rsidP="00D872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заверенная копия решения об одобрении или о совершении сделки на условиях, указанных в заявлении, в случае, если принятие такого решения (одобрения) предусмотрено учредительными документами организации;</w:t>
      </w:r>
    </w:p>
    <w:p w:rsidR="007975CE" w:rsidRDefault="007975CE" w:rsidP="00D872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5) выписка из Единого государственного реестра юридических лиц, выданная не ранее чем за тридцать дней до дня обращения.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2.4. Документы, указанные в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подпунктах 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4 пункта 2.3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настоящих Правил, предоставляются заявителем самостоятельно. Документ, указанный в подпункте 5 пункта 2.3 настоящих Правил, заявитель вправе представить по собственной инициативе. В случае не предоставления заявителем по собственной инициативе документа, указанного в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подпункте 5 пункта 2.3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настоящих Правил, отдел экономики района запрашивает его в порядке межведомственного информационного взаимодействия, установленного Федеральным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27.07.2010 N 210-ФЗ "Об организации предоставления государственных и муниципальных услуг".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2.5. Взаимодействие с заявителем при оказании имущественной поддержки осуществляется в письменной форме, в том числе электронной, если это не запрещено законом, по его выбору и организуется в соответствии с требованиями, установленными Федеральным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27.07.2010 N 210-ФЗ "Об организации предоставления государственных и муниципальных услуг" и настоящим Порядком.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2.6. Поступивший запрос регистрируется в день его поступления в администрацию района от заявителя.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2.7. Для принятия решения об оказании или отказе в оказании имущественной поддержки администрация района: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запрашивает в рамках межведомственного информационного взаимодействия документы или содержащиеся в них сведения в отношении заявителя;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проверяет документы и содержащиеся в них сведения, определенные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пунктом 2.3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настоящих Правил, на соответствие законодательству Российской Федерации и настоящим Правилам;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оформляет решение об оказании имущественной поддержки или об отказе в оказании имущественной поддержки и вносит проект муниципального правового акта на рассмотрение (издание) в орган (должностному лицу) в установленном ими порядке (далее - установленный порядок).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2.8. В оказании имущественной поддержки отказывается по следующим основаниям: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не представлены документы, указанные в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пункте 2.3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настоящих Правил, или представлены недостоверные сведения и документы;</w:t>
      </w:r>
    </w:p>
    <w:p w:rsidR="007975CE" w:rsidRDefault="007975CE" w:rsidP="00DB683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не выполнены условия оказания имущественной поддержки, установленные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пунктом 2.1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наличие прав третьих лиц в отношении имущества, указанного в запросе.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2.9. Со дня принятия решения об оказании имущественной поддержки администрация района: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информирует заявителя о принятом по его обращению решении способом, указанным в заявлении;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направляет (вручает) заявителю - получателю имущественной поддержки проект договора способом, указанным в заявлении заявителя;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проект договора подписывается и представляется заявителем - получателем имущественной поддержки, в администрацию района.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2.10. Администрация района вправе обратиться в суд с требованием о прекращении прав владения и (или) пользования социально ориентированной некоммерческой организации предоставленным ей во владение и (или) пользование имуществом при его использовании не по целевому назначению и (или) с нарушением запретов и ограничений, установленных действующим законодательством Российской Федерации и настоящими Правилами.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2.11. Решение о прекращении имущественной поддержки социально ориентированной некоммерческой организации содержит дату окончания срока оказания имущественной поддержки и принимается по основаниям: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прекращение срока действия договора;</w:t>
      </w:r>
    </w:p>
    <w:p w:rsidR="007975CE" w:rsidRDefault="007975CE" w:rsidP="00DB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досрочное расторжение договора по соглашению сторон, по решению суда, в случае одностороннего отказа от исполнения договора по основаниям, предусмотренным действующим законодательством Российской Федерации.</w:t>
      </w:r>
    </w:p>
    <w:p w:rsidR="007975CE" w:rsidRDefault="007975CE" w:rsidP="00D8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CE" w:rsidRDefault="007975CE" w:rsidP="00FC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975CE" w:rsidSect="00294EF4">
      <w:headerReference w:type="default" r:id="rId1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5CE" w:rsidRDefault="007975CE" w:rsidP="00F3264B">
      <w:pPr>
        <w:spacing w:after="0" w:line="240" w:lineRule="auto"/>
      </w:pPr>
      <w:r>
        <w:separator/>
      </w:r>
    </w:p>
  </w:endnote>
  <w:endnote w:type="continuationSeparator" w:id="0">
    <w:p w:rsidR="007975CE" w:rsidRDefault="007975CE" w:rsidP="00F3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5CE" w:rsidRDefault="007975CE" w:rsidP="00F3264B">
      <w:pPr>
        <w:spacing w:after="0" w:line="240" w:lineRule="auto"/>
      </w:pPr>
      <w:r>
        <w:separator/>
      </w:r>
    </w:p>
  </w:footnote>
  <w:footnote w:type="continuationSeparator" w:id="0">
    <w:p w:rsidR="007975CE" w:rsidRDefault="007975CE" w:rsidP="00F32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5CE" w:rsidRDefault="007975CE" w:rsidP="00294EF4">
    <w:pPr>
      <w:pStyle w:val="Header"/>
      <w:jc w:val="cent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59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925E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5C921C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6E7067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8826A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CAA0F5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7047F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4276268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8FB15F9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A236A6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35831C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4BD19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77F76F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4">
    <w:nsid w:val="36C7232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6">
    <w:nsid w:val="39AB047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FF1334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0111F3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A73E3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8E81D4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4F006E6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F953D4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5475C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3E41F8E"/>
    <w:multiLevelType w:val="multilevel"/>
    <w:tmpl w:val="987A2C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54A1E0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6671432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B672BF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795B6C0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7C372FAA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DE57C1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3"/>
  </w:num>
  <w:num w:numId="3">
    <w:abstractNumId w:val="20"/>
  </w:num>
  <w:num w:numId="4">
    <w:abstractNumId w:val="0"/>
  </w:num>
  <w:num w:numId="5">
    <w:abstractNumId w:val="8"/>
  </w:num>
  <w:num w:numId="6">
    <w:abstractNumId w:val="14"/>
  </w:num>
  <w:num w:numId="7">
    <w:abstractNumId w:val="4"/>
  </w:num>
  <w:num w:numId="8">
    <w:abstractNumId w:val="12"/>
  </w:num>
  <w:num w:numId="9">
    <w:abstractNumId w:val="7"/>
  </w:num>
  <w:num w:numId="10">
    <w:abstractNumId w:val="5"/>
  </w:num>
  <w:num w:numId="11">
    <w:abstractNumId w:val="17"/>
  </w:num>
  <w:num w:numId="12">
    <w:abstractNumId w:val="28"/>
  </w:num>
  <w:num w:numId="13">
    <w:abstractNumId w:val="27"/>
  </w:num>
  <w:num w:numId="14">
    <w:abstractNumId w:val="3"/>
  </w:num>
  <w:num w:numId="15">
    <w:abstractNumId w:val="16"/>
  </w:num>
  <w:num w:numId="16">
    <w:abstractNumId w:val="1"/>
  </w:num>
  <w:num w:numId="17">
    <w:abstractNumId w:val="29"/>
  </w:num>
  <w:num w:numId="18">
    <w:abstractNumId w:val="22"/>
  </w:num>
  <w:num w:numId="19">
    <w:abstractNumId w:val="25"/>
  </w:num>
  <w:num w:numId="20">
    <w:abstractNumId w:val="23"/>
  </w:num>
  <w:num w:numId="21">
    <w:abstractNumId w:val="26"/>
  </w:num>
  <w:num w:numId="22">
    <w:abstractNumId w:val="19"/>
  </w:num>
  <w:num w:numId="23">
    <w:abstractNumId w:val="11"/>
  </w:num>
  <w:num w:numId="24">
    <w:abstractNumId w:val="9"/>
  </w:num>
  <w:num w:numId="25">
    <w:abstractNumId w:val="24"/>
  </w:num>
  <w:num w:numId="26">
    <w:abstractNumId w:val="21"/>
  </w:num>
  <w:num w:numId="27">
    <w:abstractNumId w:val="18"/>
  </w:num>
  <w:num w:numId="28">
    <w:abstractNumId w:val="10"/>
  </w:num>
  <w:num w:numId="29">
    <w:abstractNumId w:val="2"/>
  </w:num>
  <w:num w:numId="30">
    <w:abstractNumId w:val="6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64B"/>
    <w:rsid w:val="00015C14"/>
    <w:rsid w:val="0002092E"/>
    <w:rsid w:val="00031139"/>
    <w:rsid w:val="000A6FB6"/>
    <w:rsid w:val="000C1B4D"/>
    <w:rsid w:val="000D7BC9"/>
    <w:rsid w:val="000E05FB"/>
    <w:rsid w:val="000E22EC"/>
    <w:rsid w:val="001304ED"/>
    <w:rsid w:val="00136C90"/>
    <w:rsid w:val="00146C39"/>
    <w:rsid w:val="00154F91"/>
    <w:rsid w:val="001626C4"/>
    <w:rsid w:val="001D4386"/>
    <w:rsid w:val="00206669"/>
    <w:rsid w:val="002229F9"/>
    <w:rsid w:val="00230A9F"/>
    <w:rsid w:val="00236E9F"/>
    <w:rsid w:val="00264180"/>
    <w:rsid w:val="00294EF4"/>
    <w:rsid w:val="002A5EAF"/>
    <w:rsid w:val="00315E0A"/>
    <w:rsid w:val="003633DD"/>
    <w:rsid w:val="003E2411"/>
    <w:rsid w:val="003E56DE"/>
    <w:rsid w:val="004149C5"/>
    <w:rsid w:val="00421AF4"/>
    <w:rsid w:val="0045228D"/>
    <w:rsid w:val="0046302D"/>
    <w:rsid w:val="00477C45"/>
    <w:rsid w:val="00495142"/>
    <w:rsid w:val="004966D5"/>
    <w:rsid w:val="004B0155"/>
    <w:rsid w:val="004E2BA9"/>
    <w:rsid w:val="00506295"/>
    <w:rsid w:val="0051279E"/>
    <w:rsid w:val="005372AC"/>
    <w:rsid w:val="00540C13"/>
    <w:rsid w:val="005456E4"/>
    <w:rsid w:val="00584202"/>
    <w:rsid w:val="005C3C63"/>
    <w:rsid w:val="005D708E"/>
    <w:rsid w:val="006104E5"/>
    <w:rsid w:val="00632E1B"/>
    <w:rsid w:val="00634145"/>
    <w:rsid w:val="0063510A"/>
    <w:rsid w:val="00647E55"/>
    <w:rsid w:val="006A4743"/>
    <w:rsid w:val="006B027C"/>
    <w:rsid w:val="006B1867"/>
    <w:rsid w:val="006C2ACB"/>
    <w:rsid w:val="006E0D25"/>
    <w:rsid w:val="006E26E7"/>
    <w:rsid w:val="006E777B"/>
    <w:rsid w:val="00700CC8"/>
    <w:rsid w:val="007113C8"/>
    <w:rsid w:val="00713872"/>
    <w:rsid w:val="00734ECB"/>
    <w:rsid w:val="00757673"/>
    <w:rsid w:val="007717A8"/>
    <w:rsid w:val="00777204"/>
    <w:rsid w:val="007871A4"/>
    <w:rsid w:val="007975CE"/>
    <w:rsid w:val="007E10FE"/>
    <w:rsid w:val="007E1168"/>
    <w:rsid w:val="007E3B81"/>
    <w:rsid w:val="007E61DE"/>
    <w:rsid w:val="007F3B6E"/>
    <w:rsid w:val="0081759C"/>
    <w:rsid w:val="00863690"/>
    <w:rsid w:val="0090099F"/>
    <w:rsid w:val="00927218"/>
    <w:rsid w:val="009801D4"/>
    <w:rsid w:val="00981B3E"/>
    <w:rsid w:val="00983873"/>
    <w:rsid w:val="00992084"/>
    <w:rsid w:val="00996D48"/>
    <w:rsid w:val="009B23C6"/>
    <w:rsid w:val="009D4D3F"/>
    <w:rsid w:val="009F3EA2"/>
    <w:rsid w:val="00A04884"/>
    <w:rsid w:val="00A05CFF"/>
    <w:rsid w:val="00A50064"/>
    <w:rsid w:val="00A64F8B"/>
    <w:rsid w:val="00A81DCA"/>
    <w:rsid w:val="00AF095D"/>
    <w:rsid w:val="00B7165B"/>
    <w:rsid w:val="00B97BCA"/>
    <w:rsid w:val="00BA34E0"/>
    <w:rsid w:val="00BD1086"/>
    <w:rsid w:val="00BE611E"/>
    <w:rsid w:val="00C26C67"/>
    <w:rsid w:val="00C31C85"/>
    <w:rsid w:val="00C34BCA"/>
    <w:rsid w:val="00C454CA"/>
    <w:rsid w:val="00C5020A"/>
    <w:rsid w:val="00C50C46"/>
    <w:rsid w:val="00C5582C"/>
    <w:rsid w:val="00C91899"/>
    <w:rsid w:val="00CC7A55"/>
    <w:rsid w:val="00CD1462"/>
    <w:rsid w:val="00CD2359"/>
    <w:rsid w:val="00CF037D"/>
    <w:rsid w:val="00D06109"/>
    <w:rsid w:val="00D14122"/>
    <w:rsid w:val="00D146EE"/>
    <w:rsid w:val="00D156FB"/>
    <w:rsid w:val="00D21A59"/>
    <w:rsid w:val="00D42FF5"/>
    <w:rsid w:val="00D47B32"/>
    <w:rsid w:val="00D70D99"/>
    <w:rsid w:val="00D83CAB"/>
    <w:rsid w:val="00D872A5"/>
    <w:rsid w:val="00D909AA"/>
    <w:rsid w:val="00D912FF"/>
    <w:rsid w:val="00DA7528"/>
    <w:rsid w:val="00DB683A"/>
    <w:rsid w:val="00DF149E"/>
    <w:rsid w:val="00E1316F"/>
    <w:rsid w:val="00E21AB1"/>
    <w:rsid w:val="00E33FBF"/>
    <w:rsid w:val="00E36AF1"/>
    <w:rsid w:val="00E702D1"/>
    <w:rsid w:val="00E72C9F"/>
    <w:rsid w:val="00E85FBB"/>
    <w:rsid w:val="00EA39BC"/>
    <w:rsid w:val="00EA5F1C"/>
    <w:rsid w:val="00EB5DDB"/>
    <w:rsid w:val="00EC7B30"/>
    <w:rsid w:val="00EF60C0"/>
    <w:rsid w:val="00F11385"/>
    <w:rsid w:val="00F118B8"/>
    <w:rsid w:val="00F13B89"/>
    <w:rsid w:val="00F26335"/>
    <w:rsid w:val="00F3264B"/>
    <w:rsid w:val="00F34FEE"/>
    <w:rsid w:val="00F52143"/>
    <w:rsid w:val="00F64B4A"/>
    <w:rsid w:val="00F73D93"/>
    <w:rsid w:val="00F81513"/>
    <w:rsid w:val="00FA0BF1"/>
    <w:rsid w:val="00FA7547"/>
    <w:rsid w:val="00FB5462"/>
    <w:rsid w:val="00FC5203"/>
    <w:rsid w:val="00FC7035"/>
    <w:rsid w:val="00FD5B35"/>
    <w:rsid w:val="00FD7B81"/>
    <w:rsid w:val="00FE2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F8B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A39BC"/>
    <w:pPr>
      <w:keepNext/>
      <w:spacing w:after="0" w:line="240" w:lineRule="auto"/>
      <w:outlineLvl w:val="0"/>
    </w:pPr>
    <w:rPr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AF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F3264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3264B"/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3264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3264B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3264B"/>
    <w:rPr>
      <w:vertAlign w:val="superscript"/>
    </w:rPr>
  </w:style>
  <w:style w:type="table" w:customStyle="1" w:styleId="1">
    <w:name w:val="Сетка таблицы1"/>
    <w:uiPriority w:val="99"/>
    <w:rsid w:val="00F326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F326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Address">
    <w:name w:val="HTML Address"/>
    <w:basedOn w:val="Normal"/>
    <w:link w:val="HTMLAddressChar"/>
    <w:uiPriority w:val="99"/>
    <w:rsid w:val="00DA752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90099F"/>
    <w:rPr>
      <w:i/>
      <w:iCs/>
      <w:lang w:eastAsia="en-US"/>
    </w:rPr>
  </w:style>
  <w:style w:type="paragraph" w:styleId="Date">
    <w:name w:val="Date"/>
    <w:basedOn w:val="Normal"/>
    <w:next w:val="Normal"/>
    <w:link w:val="DateChar"/>
    <w:uiPriority w:val="99"/>
    <w:rsid w:val="00DA7528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90099F"/>
    <w:rPr>
      <w:lang w:eastAsia="en-US"/>
    </w:rPr>
  </w:style>
  <w:style w:type="paragraph" w:styleId="Footer">
    <w:name w:val="footer"/>
    <w:basedOn w:val="Normal"/>
    <w:link w:val="FooterChar"/>
    <w:uiPriority w:val="99"/>
    <w:rsid w:val="00421A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5462"/>
    <w:rPr>
      <w:lang w:eastAsia="en-US"/>
    </w:rPr>
  </w:style>
  <w:style w:type="paragraph" w:customStyle="1" w:styleId="10">
    <w:name w:val="Знак Знак1"/>
    <w:basedOn w:val="Normal"/>
    <w:uiPriority w:val="99"/>
    <w:rsid w:val="00EA39BC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EA39BC"/>
    <w:rPr>
      <w:color w:val="0000FF"/>
      <w:u w:val="single"/>
    </w:rPr>
  </w:style>
  <w:style w:type="numbering" w:styleId="1ai">
    <w:name w:val="Outline List 1"/>
    <w:basedOn w:val="NoList"/>
    <w:uiPriority w:val="99"/>
    <w:semiHidden/>
    <w:unhideWhenUsed/>
    <w:rsid w:val="007A7A28"/>
    <w:pPr>
      <w:numPr>
        <w:numId w:val="4"/>
      </w:numPr>
    </w:pPr>
  </w:style>
  <w:style w:type="numbering" w:styleId="111111">
    <w:name w:val="Outline List 2"/>
    <w:basedOn w:val="NoList"/>
    <w:uiPriority w:val="99"/>
    <w:semiHidden/>
    <w:unhideWhenUsed/>
    <w:rsid w:val="007A7A28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" TargetMode="External"/><Relationship Id="rId13" Type="http://schemas.openxmlformats.org/officeDocument/2006/relationships/hyperlink" Target="consultantplus://offline/ref=D0BF9A5FB9F5FB4C44727BF529947465B2B2AD3869BEC11B72D4E0B46CF45701DD4A5199F8DDF4862D4552945AWF46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4630D1CB1D905B67F81D2E487C4F3C02F707B293B8D6CA495AAED7A9549A8885E4ADCA712EC586B5Y7NCM" TargetMode="External"/><Relationship Id="rId12" Type="http://schemas.openxmlformats.org/officeDocument/2006/relationships/hyperlink" Target="consultantplus://offline/ref=D0BF9A5FB9F5FB4C447265F83FF82E6CB5BBF2306ABCCC4C2684E6E333A451548F0A0FC0BA99E787245B509358F4FE6F70534AC8DECF500CAD4A3AC6W846M" TargetMode="External"/><Relationship Id="rId17" Type="http://schemas.openxmlformats.org/officeDocument/2006/relationships/hyperlink" Target="consultantplus://offline/ref=DE6827F810E831F233326234A46D04E4EA6853C521241256B560FB29A0762C083EA161D73D392915987EABCDD3459ADED209E1951FCCCA027CA924C8H86F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E6827F810E831F233326234A46D04E4EA6853C521241256B560FB29A0762C083EA161D73D392915987EABCAD4459ADED209E1951FCCCA027CA924C8H86F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BF9A5FB9F5FB4C447265F83FF82E6CB5BBF2306ABCCC4C2684E6E333A451548F0A0FC0BA99E787245B509359F4FE6F70534AC8DECF500CAD4A3AC6W846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E6827F810E831F233326234A46D04E4EA6853C521241256B560FB29A0762C083EA161D73D392915987EABCAD4459ADED209E1951FCCCA027CA924C8H86FM" TargetMode="External"/><Relationship Id="rId10" Type="http://schemas.openxmlformats.org/officeDocument/2006/relationships/hyperlink" Target="consultantplus://offline/ref=D0BF9A5FB9F5FB4C447265F83FF82E6CB5BBF2306ABCCC4C2684E6E333A451548F0A0FC0BA99E787245B50925AF4FE6F70534AC8DECF500CAD4A3AC6W846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p68.ru" TargetMode="External"/><Relationship Id="rId14" Type="http://schemas.openxmlformats.org/officeDocument/2006/relationships/hyperlink" Target="consultantplus://offline/ref=D0BF9A5FB9F5FB4C44727BF529947465B2B2AD3869BEC11B72D4E0B46CF45701DD4A5199F8DDF4862D4552945AWF46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8</Pages>
  <Words>2462</Words>
  <Characters>14036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Соколова Ольга Борисовна</dc:creator>
  <cp:keywords/>
  <dc:description/>
  <cp:lastModifiedBy>User</cp:lastModifiedBy>
  <cp:revision>3</cp:revision>
  <cp:lastPrinted>2019-09-20T08:22:00Z</cp:lastPrinted>
  <dcterms:created xsi:type="dcterms:W3CDTF">2019-09-10T13:02:00Z</dcterms:created>
  <dcterms:modified xsi:type="dcterms:W3CDTF">2019-09-20T08:23:00Z</dcterms:modified>
</cp:coreProperties>
</file>